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8226F" w:rsidR="006B369E" w:rsidP="25FD6D7D" w:rsidRDefault="006B369E" w14:paraId="3409F992" wp14:textId="09EA13E4">
      <w:pPr>
        <w:spacing w:line="360" w:lineRule="auto"/>
        <w:jc w:val="center"/>
        <w:rPr>
          <w:rFonts w:ascii="Calibri Light" w:hAnsi="Calibri Light" w:cs="Calibri Light" w:asciiTheme="majorAscii" w:hAnsiTheme="majorAscii" w:cstheme="majorAscii"/>
          <w:b w:val="1"/>
          <w:bCs w:val="1"/>
          <w:sz w:val="24"/>
          <w:szCs w:val="24"/>
        </w:rPr>
      </w:pPr>
      <w:r w:rsidRPr="25FD6D7D" w:rsidR="006B369E">
        <w:rPr>
          <w:rFonts w:ascii="Calibri Light" w:hAnsi="Calibri Light" w:cs="Calibri Light" w:asciiTheme="majorAscii" w:hAnsiTheme="majorAscii" w:cstheme="majorAscii"/>
          <w:b w:val="1"/>
          <w:bCs w:val="1"/>
          <w:sz w:val="24"/>
          <w:szCs w:val="24"/>
        </w:rPr>
        <w:t>PROJECT CO</w:t>
      </w:r>
      <w:r w:rsidRPr="25FD6D7D" w:rsidR="00F70D49">
        <w:rPr>
          <w:rFonts w:ascii="Calibri Light" w:hAnsi="Calibri Light" w:cs="Calibri Light" w:asciiTheme="majorAscii" w:hAnsiTheme="majorAscii" w:cstheme="majorAscii"/>
          <w:b w:val="1"/>
          <w:bCs w:val="1"/>
          <w:sz w:val="24"/>
          <w:szCs w:val="24"/>
        </w:rPr>
        <w:t>-</w:t>
      </w:r>
      <w:r w:rsidRPr="25FD6D7D" w:rsidR="006B369E">
        <w:rPr>
          <w:rFonts w:ascii="Calibri Light" w:hAnsi="Calibri Light" w:cs="Calibri Light" w:asciiTheme="majorAscii" w:hAnsiTheme="majorAscii" w:cstheme="majorAscii"/>
          <w:b w:val="1"/>
          <w:bCs w:val="1"/>
          <w:sz w:val="24"/>
          <w:szCs w:val="24"/>
        </w:rPr>
        <w:t xml:space="preserve">FUNDED </w:t>
      </w:r>
      <w:r w:rsidRPr="25FD6D7D" w:rsidR="00FC3A67">
        <w:rPr>
          <w:rFonts w:ascii="Calibri Light" w:hAnsi="Calibri Light" w:cs="Calibri Light" w:asciiTheme="majorAscii" w:hAnsiTheme="majorAscii" w:cstheme="majorAscii"/>
          <w:b w:val="1"/>
          <w:bCs w:val="1"/>
          <w:sz w:val="24"/>
          <w:szCs w:val="24"/>
        </w:rPr>
        <w:t>BY</w:t>
      </w:r>
      <w:r w:rsidRPr="25FD6D7D" w:rsidR="006B369E">
        <w:rPr>
          <w:rFonts w:ascii="Calibri Light" w:hAnsi="Calibri Light" w:cs="Calibri Light" w:asciiTheme="majorAscii" w:hAnsiTheme="majorAscii" w:cstheme="majorAscii"/>
          <w:b w:val="1"/>
          <w:bCs w:val="1"/>
          <w:sz w:val="24"/>
          <w:szCs w:val="24"/>
        </w:rPr>
        <w:t xml:space="preserve"> EUROPEAN REGIONAL DEVELOPMENT FUNDS</w:t>
      </w:r>
      <w:r w:rsidRPr="25FD6D7D" w:rsidR="00FC3A67">
        <w:rPr>
          <w:rFonts w:ascii="Calibri Light" w:hAnsi="Calibri Light" w:cs="Calibri Light" w:asciiTheme="majorAscii" w:hAnsiTheme="majorAscii" w:cstheme="majorAscii"/>
          <w:b w:val="1"/>
          <w:bCs w:val="1"/>
          <w:sz w:val="24"/>
          <w:szCs w:val="24"/>
        </w:rPr>
        <w:t xml:space="preserve"> (ERDF)</w:t>
      </w:r>
    </w:p>
    <w:p xmlns:wp14="http://schemas.microsoft.com/office/word/2010/wordml" w:rsidRPr="00A8226F" w:rsidR="006B369E" w:rsidP="00A8226F" w:rsidRDefault="006B369E" w14:paraId="672A6659" wp14:textId="77777777">
      <w:pPr>
        <w:spacing w:line="360" w:lineRule="auto"/>
        <w:jc w:val="center"/>
        <w:rPr>
          <w:rFonts w:asciiTheme="majorHAnsi" w:hAnsiTheme="majorHAnsi" w:cstheme="majorHAnsi"/>
          <w:b/>
          <w:sz w:val="24"/>
          <w:szCs w:val="24"/>
        </w:rPr>
      </w:pPr>
    </w:p>
    <w:p xmlns:wp14="http://schemas.microsoft.com/office/word/2010/wordml" w:rsidRPr="00A8226F" w:rsidR="006B369E" w:rsidP="25FD6D7D" w:rsidRDefault="006B369E" w14:paraId="2C3C83E5" wp14:textId="20FBCC5F">
      <w:pPr>
        <w:spacing w:line="360" w:lineRule="auto"/>
        <w:jc w:val="both"/>
        <w:rPr>
          <w:rFonts w:ascii="Calibri Light" w:hAnsi="Calibri Light" w:cs="Calibri Light" w:asciiTheme="majorAscii" w:hAnsiTheme="majorAscii" w:cstheme="majorAscii"/>
          <w:sz w:val="24"/>
          <w:szCs w:val="24"/>
        </w:rPr>
      </w:pPr>
      <w:r w:rsidRPr="25FD6D7D" w:rsidR="006B369E">
        <w:rPr>
          <w:rFonts w:ascii="Calibri Light" w:hAnsi="Calibri Light" w:cs="Calibri Light" w:asciiTheme="majorAscii" w:hAnsiTheme="majorAscii" w:cstheme="majorAscii"/>
          <w:b w:val="1"/>
          <w:bCs w:val="1"/>
          <w:sz w:val="24"/>
          <w:szCs w:val="24"/>
        </w:rPr>
        <w:t xml:space="preserve">Lead Researcher: </w:t>
      </w:r>
      <w:r w:rsidRPr="25FD6D7D" w:rsidR="006B369E">
        <w:rPr>
          <w:rFonts w:ascii="Calibri Light" w:hAnsi="Calibri Light" w:cs="Calibri Light" w:asciiTheme="majorAscii" w:hAnsiTheme="majorAscii" w:cstheme="majorAscii"/>
          <w:sz w:val="24"/>
          <w:szCs w:val="24"/>
        </w:rPr>
        <w:t>Dr.</w:t>
      </w:r>
      <w:r w:rsidRPr="25FD6D7D" w:rsidR="006B369E">
        <w:rPr>
          <w:rFonts w:ascii="Calibri Light" w:hAnsi="Calibri Light" w:cs="Calibri Light" w:asciiTheme="majorAscii" w:hAnsiTheme="majorAscii" w:cstheme="majorAscii"/>
          <w:sz w:val="24"/>
          <w:szCs w:val="24"/>
        </w:rPr>
        <w:t xml:space="preserve"> </w:t>
      </w:r>
      <w:r w:rsidRPr="25FD6D7D" w:rsidR="006B369E">
        <w:rPr>
          <w:rFonts w:ascii="Calibri Light" w:hAnsi="Calibri Light" w:cs="Calibri Light" w:asciiTheme="majorAscii" w:hAnsiTheme="majorAscii" w:cstheme="majorAscii"/>
          <w:sz w:val="24"/>
          <w:szCs w:val="24"/>
        </w:rPr>
        <w:t>Flaviano</w:t>
      </w:r>
      <w:r w:rsidRPr="25FD6D7D" w:rsidR="006B369E">
        <w:rPr>
          <w:rFonts w:ascii="Calibri Light" w:hAnsi="Calibri Light" w:cs="Calibri Light" w:asciiTheme="majorAscii" w:hAnsiTheme="majorAscii" w:cstheme="majorAscii"/>
          <w:sz w:val="24"/>
          <w:szCs w:val="24"/>
        </w:rPr>
        <w:t xml:space="preserve"> </w:t>
      </w:r>
      <w:r w:rsidRPr="25FD6D7D" w:rsidR="006B369E">
        <w:rPr>
          <w:rFonts w:ascii="Calibri Light" w:hAnsi="Calibri Light" w:cs="Calibri Light" w:asciiTheme="majorAscii" w:hAnsiTheme="majorAscii" w:cstheme="majorAscii"/>
          <w:sz w:val="24"/>
          <w:szCs w:val="24"/>
        </w:rPr>
        <w:t>García</w:t>
      </w:r>
      <w:r w:rsidRPr="25FD6D7D" w:rsidR="006B369E">
        <w:rPr>
          <w:rFonts w:ascii="Calibri Light" w:hAnsi="Calibri Light" w:cs="Calibri Light" w:asciiTheme="majorAscii" w:hAnsiTheme="majorAscii" w:cstheme="majorAscii"/>
          <w:sz w:val="24"/>
          <w:szCs w:val="24"/>
        </w:rPr>
        <w:t xml:space="preserve"> Alvarado</w:t>
      </w:r>
    </w:p>
    <w:p xmlns:wp14="http://schemas.microsoft.com/office/word/2010/wordml" w:rsidRPr="00A8226F" w:rsidR="006B369E" w:rsidP="00A8226F" w:rsidRDefault="006B369E" w14:paraId="79C7AB4C" wp14:textId="77777777">
      <w:pPr>
        <w:spacing w:line="360" w:lineRule="auto"/>
        <w:jc w:val="both"/>
        <w:rPr>
          <w:rFonts w:asciiTheme="majorHAnsi" w:hAnsiTheme="majorHAnsi" w:cstheme="majorHAnsi"/>
          <w:sz w:val="24"/>
          <w:szCs w:val="24"/>
        </w:rPr>
      </w:pPr>
      <w:r w:rsidRPr="00A8226F">
        <w:rPr>
          <w:rFonts w:asciiTheme="majorHAnsi" w:hAnsiTheme="majorHAnsi" w:cstheme="majorHAnsi"/>
          <w:b/>
          <w:sz w:val="24"/>
          <w:szCs w:val="24"/>
        </w:rPr>
        <w:t>Reference</w:t>
      </w:r>
      <w:r w:rsidRPr="00A8226F">
        <w:rPr>
          <w:rFonts w:asciiTheme="majorHAnsi" w:hAnsiTheme="majorHAnsi" w:cstheme="majorHAnsi"/>
          <w:sz w:val="24"/>
          <w:szCs w:val="24"/>
        </w:rPr>
        <w:t>: MAT2016-78362-C4-1-R</w:t>
      </w:r>
    </w:p>
    <w:p xmlns:wp14="http://schemas.microsoft.com/office/word/2010/wordml" w:rsidRPr="00A8226F" w:rsidR="006B369E" w:rsidP="00A8226F" w:rsidRDefault="006B369E" w14:paraId="34BE967D" wp14:textId="77777777">
      <w:pPr>
        <w:spacing w:line="360" w:lineRule="auto"/>
        <w:jc w:val="both"/>
        <w:rPr>
          <w:rFonts w:asciiTheme="majorHAnsi" w:hAnsiTheme="majorHAnsi" w:cstheme="majorHAnsi"/>
          <w:sz w:val="24"/>
          <w:szCs w:val="24"/>
        </w:rPr>
      </w:pPr>
      <w:r w:rsidRPr="00A8226F">
        <w:rPr>
          <w:rFonts w:asciiTheme="majorHAnsi" w:hAnsiTheme="majorHAnsi" w:cstheme="majorHAnsi"/>
          <w:b/>
          <w:sz w:val="24"/>
          <w:szCs w:val="24"/>
        </w:rPr>
        <w:t>Title</w:t>
      </w:r>
      <w:r w:rsidRPr="00A8226F">
        <w:rPr>
          <w:rFonts w:asciiTheme="majorHAnsi" w:hAnsiTheme="majorHAnsi" w:cstheme="majorHAnsi"/>
          <w:sz w:val="24"/>
          <w:szCs w:val="24"/>
        </w:rPr>
        <w:t xml:space="preserve">: ‘Materials for lithium and post lithium </w:t>
      </w:r>
      <w:r w:rsidRPr="00A8226F" w:rsidR="00562174">
        <w:rPr>
          <w:rFonts w:asciiTheme="majorHAnsi" w:hAnsiTheme="majorHAnsi" w:cstheme="majorHAnsi"/>
          <w:sz w:val="24"/>
          <w:szCs w:val="24"/>
        </w:rPr>
        <w:t xml:space="preserve">batteries </w:t>
      </w:r>
      <w:r w:rsidRPr="00A8226F">
        <w:rPr>
          <w:rFonts w:asciiTheme="majorHAnsi" w:hAnsiTheme="majorHAnsi" w:cstheme="majorHAnsi"/>
          <w:sz w:val="24"/>
          <w:szCs w:val="24"/>
        </w:rPr>
        <w:t xml:space="preserve">and fuel </w:t>
      </w:r>
      <w:r w:rsidRPr="00A8226F" w:rsidR="00562174">
        <w:rPr>
          <w:rFonts w:asciiTheme="majorHAnsi" w:hAnsiTheme="majorHAnsi" w:cstheme="majorHAnsi"/>
          <w:sz w:val="24"/>
          <w:szCs w:val="24"/>
        </w:rPr>
        <w:t>cells</w:t>
      </w:r>
      <w:r w:rsidRPr="00A8226F">
        <w:rPr>
          <w:rFonts w:asciiTheme="majorHAnsi" w:hAnsiTheme="majorHAnsi" w:cstheme="majorHAnsi"/>
          <w:sz w:val="24"/>
          <w:szCs w:val="24"/>
        </w:rPr>
        <w:t>: from the laboratory to the prototype’ (</w:t>
      </w:r>
      <w:proofErr w:type="spellStart"/>
      <w:r w:rsidRPr="00A8226F">
        <w:rPr>
          <w:rFonts w:asciiTheme="majorHAnsi" w:hAnsiTheme="majorHAnsi" w:cstheme="majorHAnsi"/>
          <w:sz w:val="24"/>
          <w:szCs w:val="24"/>
        </w:rPr>
        <w:t>Materiales</w:t>
      </w:r>
      <w:proofErr w:type="spellEnd"/>
      <w:r w:rsidRPr="00A8226F">
        <w:rPr>
          <w:rFonts w:asciiTheme="majorHAnsi" w:hAnsiTheme="majorHAnsi" w:cstheme="majorHAnsi"/>
          <w:sz w:val="24"/>
          <w:szCs w:val="24"/>
        </w:rPr>
        <w:t xml:space="preserve"> para </w:t>
      </w:r>
      <w:proofErr w:type="spellStart"/>
      <w:r w:rsidRPr="00A8226F">
        <w:rPr>
          <w:rFonts w:asciiTheme="majorHAnsi" w:hAnsiTheme="majorHAnsi" w:cstheme="majorHAnsi"/>
          <w:sz w:val="24"/>
          <w:szCs w:val="24"/>
        </w:rPr>
        <w:t>baterías</w:t>
      </w:r>
      <w:proofErr w:type="spellEnd"/>
      <w:r w:rsidRPr="00A8226F">
        <w:rPr>
          <w:rFonts w:asciiTheme="majorHAnsi" w:hAnsiTheme="majorHAnsi" w:cstheme="majorHAnsi"/>
          <w:sz w:val="24"/>
          <w:szCs w:val="24"/>
        </w:rPr>
        <w:t xml:space="preserve"> de </w:t>
      </w:r>
      <w:proofErr w:type="spellStart"/>
      <w:r w:rsidRPr="00A8226F">
        <w:rPr>
          <w:rFonts w:asciiTheme="majorHAnsi" w:hAnsiTheme="majorHAnsi" w:cstheme="majorHAnsi"/>
          <w:sz w:val="24"/>
          <w:szCs w:val="24"/>
        </w:rPr>
        <w:t>litio</w:t>
      </w:r>
      <w:proofErr w:type="spellEnd"/>
      <w:r w:rsidRPr="00A8226F">
        <w:rPr>
          <w:rFonts w:asciiTheme="majorHAnsi" w:hAnsiTheme="majorHAnsi" w:cstheme="majorHAnsi"/>
          <w:sz w:val="24"/>
          <w:szCs w:val="24"/>
        </w:rPr>
        <w:t xml:space="preserve">, post </w:t>
      </w:r>
      <w:proofErr w:type="spellStart"/>
      <w:r w:rsidRPr="00A8226F">
        <w:rPr>
          <w:rFonts w:asciiTheme="majorHAnsi" w:hAnsiTheme="majorHAnsi" w:cstheme="majorHAnsi"/>
          <w:sz w:val="24"/>
          <w:szCs w:val="24"/>
        </w:rPr>
        <w:t>litio</w:t>
      </w:r>
      <w:proofErr w:type="spellEnd"/>
      <w:r w:rsidRPr="00A8226F">
        <w:rPr>
          <w:rFonts w:asciiTheme="majorHAnsi" w:hAnsiTheme="majorHAnsi" w:cstheme="majorHAnsi"/>
          <w:sz w:val="24"/>
          <w:szCs w:val="24"/>
        </w:rPr>
        <w:t xml:space="preserve"> y </w:t>
      </w:r>
      <w:proofErr w:type="spellStart"/>
      <w:r w:rsidRPr="00A8226F">
        <w:rPr>
          <w:rFonts w:asciiTheme="majorHAnsi" w:hAnsiTheme="majorHAnsi" w:cstheme="majorHAnsi"/>
          <w:sz w:val="24"/>
          <w:szCs w:val="24"/>
        </w:rPr>
        <w:t>pilas</w:t>
      </w:r>
      <w:proofErr w:type="spellEnd"/>
      <w:r w:rsidRPr="00A8226F">
        <w:rPr>
          <w:rFonts w:asciiTheme="majorHAnsi" w:hAnsiTheme="majorHAnsi" w:cstheme="majorHAnsi"/>
          <w:sz w:val="24"/>
          <w:szCs w:val="24"/>
        </w:rPr>
        <w:t xml:space="preserve"> de combustible: </w:t>
      </w:r>
      <w:r w:rsidRPr="00A8226F" w:rsidR="00A8226F">
        <w:rPr>
          <w:rFonts w:asciiTheme="majorHAnsi" w:hAnsiTheme="majorHAnsi" w:cstheme="majorHAnsi"/>
          <w:sz w:val="24"/>
          <w:szCs w:val="24"/>
        </w:rPr>
        <w:t>Del</w:t>
      </w:r>
      <w:r w:rsidRPr="00A8226F">
        <w:rPr>
          <w:rFonts w:asciiTheme="majorHAnsi" w:hAnsiTheme="majorHAnsi" w:cstheme="majorHAnsi"/>
          <w:sz w:val="24"/>
          <w:szCs w:val="24"/>
        </w:rPr>
        <w:t xml:space="preserve"> </w:t>
      </w:r>
      <w:proofErr w:type="spellStart"/>
      <w:r w:rsidRPr="00A8226F">
        <w:rPr>
          <w:rFonts w:asciiTheme="majorHAnsi" w:hAnsiTheme="majorHAnsi" w:cstheme="majorHAnsi"/>
          <w:sz w:val="24"/>
          <w:szCs w:val="24"/>
        </w:rPr>
        <w:t>laboratorio</w:t>
      </w:r>
      <w:proofErr w:type="spellEnd"/>
      <w:r w:rsidRPr="00A8226F">
        <w:rPr>
          <w:rFonts w:asciiTheme="majorHAnsi" w:hAnsiTheme="majorHAnsi" w:cstheme="majorHAnsi"/>
          <w:sz w:val="24"/>
          <w:szCs w:val="24"/>
        </w:rPr>
        <w:t xml:space="preserve"> al </w:t>
      </w:r>
      <w:proofErr w:type="spellStart"/>
      <w:r w:rsidRPr="00A8226F">
        <w:rPr>
          <w:rFonts w:asciiTheme="majorHAnsi" w:hAnsiTheme="majorHAnsi" w:cstheme="majorHAnsi"/>
          <w:sz w:val="24"/>
          <w:szCs w:val="24"/>
        </w:rPr>
        <w:t>prototipo</w:t>
      </w:r>
      <w:proofErr w:type="spellEnd"/>
      <w:r w:rsidRPr="00A8226F">
        <w:rPr>
          <w:rFonts w:asciiTheme="majorHAnsi" w:hAnsiTheme="majorHAnsi" w:cstheme="majorHAnsi"/>
          <w:sz w:val="24"/>
          <w:szCs w:val="24"/>
        </w:rPr>
        <w:t>)</w:t>
      </w:r>
    </w:p>
    <w:p xmlns:wp14="http://schemas.microsoft.com/office/word/2010/wordml" w:rsidRPr="00A8226F" w:rsidR="006B369E" w:rsidP="00A8226F" w:rsidRDefault="006B369E" w14:paraId="1E702AE6" wp14:textId="77777777">
      <w:pPr>
        <w:spacing w:line="360" w:lineRule="auto"/>
        <w:jc w:val="both"/>
        <w:rPr>
          <w:rFonts w:asciiTheme="majorHAnsi" w:hAnsiTheme="majorHAnsi" w:cstheme="majorHAnsi"/>
          <w:sz w:val="24"/>
          <w:szCs w:val="24"/>
          <w:shd w:val="clear" w:color="auto" w:fill="FFFFFF"/>
        </w:rPr>
      </w:pPr>
      <w:r w:rsidRPr="00A8226F">
        <w:rPr>
          <w:rFonts w:asciiTheme="majorHAnsi" w:hAnsiTheme="majorHAnsi" w:cstheme="majorHAnsi"/>
          <w:b/>
          <w:sz w:val="24"/>
          <w:szCs w:val="24"/>
        </w:rPr>
        <w:t>Financing Entity:</w:t>
      </w:r>
      <w:r w:rsidRPr="00A8226F">
        <w:rPr>
          <w:rFonts w:asciiTheme="majorHAnsi" w:hAnsiTheme="majorHAnsi" w:cstheme="majorHAnsi"/>
          <w:sz w:val="24"/>
          <w:szCs w:val="24"/>
        </w:rPr>
        <w:t xml:space="preserve"> Spanish </w:t>
      </w:r>
      <w:r w:rsidRPr="00A8226F">
        <w:rPr>
          <w:rStyle w:val="nfasis"/>
          <w:rFonts w:asciiTheme="majorHAnsi" w:hAnsiTheme="majorHAnsi" w:cstheme="majorHAnsi"/>
          <w:bCs/>
          <w:i w:val="0"/>
          <w:iCs w:val="0"/>
          <w:sz w:val="24"/>
          <w:szCs w:val="24"/>
          <w:shd w:val="clear" w:color="auto" w:fill="FFFFFF"/>
        </w:rPr>
        <w:t>Ministry</w:t>
      </w:r>
      <w:r w:rsidRPr="00A8226F">
        <w:rPr>
          <w:rFonts w:asciiTheme="majorHAnsi" w:hAnsiTheme="majorHAnsi" w:cstheme="majorHAnsi"/>
          <w:sz w:val="24"/>
          <w:szCs w:val="24"/>
          <w:shd w:val="clear" w:color="auto" w:fill="FFFFFF"/>
        </w:rPr>
        <w:t> of </w:t>
      </w:r>
      <w:r w:rsidRPr="00A8226F">
        <w:rPr>
          <w:rStyle w:val="nfasis"/>
          <w:rFonts w:asciiTheme="majorHAnsi" w:hAnsiTheme="majorHAnsi" w:cstheme="majorHAnsi"/>
          <w:bCs/>
          <w:i w:val="0"/>
          <w:iCs w:val="0"/>
          <w:sz w:val="24"/>
          <w:szCs w:val="24"/>
          <w:shd w:val="clear" w:color="auto" w:fill="FFFFFF"/>
        </w:rPr>
        <w:t>Economy</w:t>
      </w:r>
      <w:r w:rsidRPr="00A8226F">
        <w:rPr>
          <w:rFonts w:asciiTheme="majorHAnsi" w:hAnsiTheme="majorHAnsi" w:cstheme="majorHAnsi"/>
          <w:sz w:val="24"/>
          <w:szCs w:val="24"/>
          <w:shd w:val="clear" w:color="auto" w:fill="FFFFFF"/>
        </w:rPr>
        <w:t>, </w:t>
      </w:r>
      <w:r w:rsidRPr="00A8226F">
        <w:rPr>
          <w:rStyle w:val="nfasis"/>
          <w:rFonts w:asciiTheme="majorHAnsi" w:hAnsiTheme="majorHAnsi" w:cstheme="majorHAnsi"/>
          <w:bCs/>
          <w:i w:val="0"/>
          <w:iCs w:val="0"/>
          <w:sz w:val="24"/>
          <w:szCs w:val="24"/>
          <w:shd w:val="clear" w:color="auto" w:fill="FFFFFF"/>
        </w:rPr>
        <w:t>Industry</w:t>
      </w:r>
      <w:r w:rsidRPr="00A8226F">
        <w:rPr>
          <w:rFonts w:asciiTheme="majorHAnsi" w:hAnsiTheme="majorHAnsi" w:cstheme="majorHAnsi"/>
          <w:sz w:val="24"/>
          <w:szCs w:val="24"/>
          <w:shd w:val="clear" w:color="auto" w:fill="FFFFFF"/>
        </w:rPr>
        <w:t> and </w:t>
      </w:r>
      <w:proofErr w:type="spellStart"/>
      <w:r w:rsidRPr="00A8226F">
        <w:rPr>
          <w:rStyle w:val="nfasis"/>
          <w:rFonts w:asciiTheme="majorHAnsi" w:hAnsiTheme="majorHAnsi" w:cstheme="majorHAnsi"/>
          <w:bCs/>
          <w:i w:val="0"/>
          <w:iCs w:val="0"/>
          <w:sz w:val="24"/>
          <w:szCs w:val="24"/>
          <w:shd w:val="clear" w:color="auto" w:fill="FFFFFF"/>
        </w:rPr>
        <w:t>Competitivity</w:t>
      </w:r>
      <w:proofErr w:type="spellEnd"/>
      <w:r w:rsidRPr="00A8226F">
        <w:rPr>
          <w:rFonts w:asciiTheme="majorHAnsi" w:hAnsiTheme="majorHAnsi" w:cstheme="majorHAnsi"/>
          <w:sz w:val="24"/>
          <w:szCs w:val="24"/>
          <w:shd w:val="clear" w:color="auto" w:fill="FFFFFF"/>
        </w:rPr>
        <w:t xml:space="preserve"> (</w:t>
      </w:r>
      <w:proofErr w:type="spellStart"/>
      <w:r w:rsidRPr="00A8226F">
        <w:rPr>
          <w:rFonts w:asciiTheme="majorHAnsi" w:hAnsiTheme="majorHAnsi" w:cstheme="majorHAnsi"/>
          <w:sz w:val="24"/>
          <w:szCs w:val="24"/>
          <w:shd w:val="clear" w:color="auto" w:fill="FFFFFF"/>
        </w:rPr>
        <w:t>Ministerio</w:t>
      </w:r>
      <w:proofErr w:type="spellEnd"/>
      <w:r w:rsidRPr="00A8226F">
        <w:rPr>
          <w:rFonts w:asciiTheme="majorHAnsi" w:hAnsiTheme="majorHAnsi" w:cstheme="majorHAnsi"/>
          <w:sz w:val="24"/>
          <w:szCs w:val="24"/>
          <w:shd w:val="clear" w:color="auto" w:fill="FFFFFF"/>
        </w:rPr>
        <w:t xml:space="preserve"> de </w:t>
      </w:r>
      <w:proofErr w:type="spellStart"/>
      <w:r w:rsidRPr="00A8226F">
        <w:rPr>
          <w:rFonts w:asciiTheme="majorHAnsi" w:hAnsiTheme="majorHAnsi" w:cstheme="majorHAnsi"/>
          <w:sz w:val="24"/>
          <w:szCs w:val="24"/>
          <w:shd w:val="clear" w:color="auto" w:fill="FFFFFF"/>
        </w:rPr>
        <w:t>Indust</w:t>
      </w:r>
      <w:r w:rsidRPr="00A8226F" w:rsidR="00A8226F">
        <w:rPr>
          <w:rFonts w:asciiTheme="majorHAnsi" w:hAnsiTheme="majorHAnsi" w:cstheme="majorHAnsi"/>
          <w:sz w:val="24"/>
          <w:szCs w:val="24"/>
          <w:shd w:val="clear" w:color="auto" w:fill="FFFFFF"/>
        </w:rPr>
        <w:t>ria</w:t>
      </w:r>
      <w:proofErr w:type="spellEnd"/>
      <w:r w:rsidRPr="00A8226F" w:rsidR="00A8226F">
        <w:rPr>
          <w:rFonts w:asciiTheme="majorHAnsi" w:hAnsiTheme="majorHAnsi" w:cstheme="majorHAnsi"/>
          <w:sz w:val="24"/>
          <w:szCs w:val="24"/>
          <w:shd w:val="clear" w:color="auto" w:fill="FFFFFF"/>
        </w:rPr>
        <w:t xml:space="preserve">, </w:t>
      </w:r>
      <w:proofErr w:type="spellStart"/>
      <w:r w:rsidRPr="00A8226F" w:rsidR="00A8226F">
        <w:rPr>
          <w:rFonts w:asciiTheme="majorHAnsi" w:hAnsiTheme="majorHAnsi" w:cstheme="majorHAnsi"/>
          <w:sz w:val="24"/>
          <w:szCs w:val="24"/>
          <w:shd w:val="clear" w:color="auto" w:fill="FFFFFF"/>
        </w:rPr>
        <w:t>Economía</w:t>
      </w:r>
      <w:proofErr w:type="spellEnd"/>
      <w:r w:rsidRPr="00A8226F" w:rsidR="00A8226F">
        <w:rPr>
          <w:rFonts w:asciiTheme="majorHAnsi" w:hAnsiTheme="majorHAnsi" w:cstheme="majorHAnsi"/>
          <w:sz w:val="24"/>
          <w:szCs w:val="24"/>
          <w:shd w:val="clear" w:color="auto" w:fill="FFFFFF"/>
        </w:rPr>
        <w:t xml:space="preserve"> y </w:t>
      </w:r>
      <w:proofErr w:type="spellStart"/>
      <w:r w:rsidRPr="00A8226F" w:rsidR="00A8226F">
        <w:rPr>
          <w:rFonts w:asciiTheme="majorHAnsi" w:hAnsiTheme="majorHAnsi" w:cstheme="majorHAnsi"/>
          <w:sz w:val="24"/>
          <w:szCs w:val="24"/>
          <w:shd w:val="clear" w:color="auto" w:fill="FFFFFF"/>
        </w:rPr>
        <w:t>Competitividad</w:t>
      </w:r>
      <w:proofErr w:type="spellEnd"/>
      <w:r w:rsidRPr="00A8226F" w:rsidR="00A8226F">
        <w:rPr>
          <w:rFonts w:asciiTheme="majorHAnsi" w:hAnsiTheme="majorHAnsi" w:cstheme="majorHAnsi"/>
          <w:sz w:val="24"/>
          <w:szCs w:val="24"/>
          <w:shd w:val="clear" w:color="auto" w:fill="FFFFFF"/>
        </w:rPr>
        <w:t>),</w:t>
      </w:r>
      <w:r w:rsidRPr="00A8226F">
        <w:rPr>
          <w:rFonts w:asciiTheme="majorHAnsi" w:hAnsiTheme="majorHAnsi" w:cstheme="majorHAnsi"/>
          <w:sz w:val="24"/>
          <w:szCs w:val="24"/>
          <w:shd w:val="clear" w:color="auto" w:fill="FFFFFF"/>
        </w:rPr>
        <w:t xml:space="preserve"> European Regional Development Fund (ERDF) and Spanish State Research Agency (</w:t>
      </w:r>
      <w:proofErr w:type="spellStart"/>
      <w:r w:rsidRPr="00A8226F">
        <w:rPr>
          <w:rFonts w:asciiTheme="majorHAnsi" w:hAnsiTheme="majorHAnsi" w:cstheme="majorHAnsi"/>
          <w:sz w:val="24"/>
          <w:szCs w:val="24"/>
          <w:shd w:val="clear" w:color="auto" w:fill="FFFFFF"/>
        </w:rPr>
        <w:t>Agencia</w:t>
      </w:r>
      <w:proofErr w:type="spellEnd"/>
      <w:r w:rsidRPr="00A8226F">
        <w:rPr>
          <w:rFonts w:asciiTheme="majorHAnsi" w:hAnsiTheme="majorHAnsi" w:cstheme="majorHAnsi"/>
          <w:sz w:val="24"/>
          <w:szCs w:val="24"/>
          <w:shd w:val="clear" w:color="auto" w:fill="FFFFFF"/>
        </w:rPr>
        <w:t xml:space="preserve"> </w:t>
      </w:r>
      <w:proofErr w:type="spellStart"/>
      <w:r w:rsidRPr="00A8226F">
        <w:rPr>
          <w:rFonts w:asciiTheme="majorHAnsi" w:hAnsiTheme="majorHAnsi" w:cstheme="majorHAnsi"/>
          <w:sz w:val="24"/>
          <w:szCs w:val="24"/>
          <w:shd w:val="clear" w:color="auto" w:fill="FFFFFF"/>
        </w:rPr>
        <w:t>Estatal</w:t>
      </w:r>
      <w:proofErr w:type="spellEnd"/>
      <w:r w:rsidRPr="00A8226F">
        <w:rPr>
          <w:rFonts w:asciiTheme="majorHAnsi" w:hAnsiTheme="majorHAnsi" w:cstheme="majorHAnsi"/>
          <w:sz w:val="24"/>
          <w:szCs w:val="24"/>
          <w:shd w:val="clear" w:color="auto" w:fill="FFFFFF"/>
        </w:rPr>
        <w:t xml:space="preserve"> de </w:t>
      </w:r>
      <w:proofErr w:type="spellStart"/>
      <w:r w:rsidRPr="00A8226F">
        <w:rPr>
          <w:rFonts w:asciiTheme="majorHAnsi" w:hAnsiTheme="majorHAnsi" w:cstheme="majorHAnsi"/>
          <w:sz w:val="24"/>
          <w:szCs w:val="24"/>
          <w:shd w:val="clear" w:color="auto" w:fill="FFFFFF"/>
        </w:rPr>
        <w:t>Investigación</w:t>
      </w:r>
      <w:proofErr w:type="spellEnd"/>
      <w:r w:rsidRPr="00A8226F">
        <w:rPr>
          <w:rFonts w:asciiTheme="majorHAnsi" w:hAnsiTheme="majorHAnsi" w:cstheme="majorHAnsi"/>
          <w:sz w:val="24"/>
          <w:szCs w:val="24"/>
          <w:shd w:val="clear" w:color="auto" w:fill="FFFFFF"/>
        </w:rPr>
        <w:t>).</w:t>
      </w:r>
    </w:p>
    <w:p xmlns:wp14="http://schemas.microsoft.com/office/word/2010/wordml" w:rsidRPr="00A8226F" w:rsidR="006B369E" w:rsidP="00A8226F" w:rsidRDefault="006B369E" w14:paraId="2449235E" wp14:textId="77777777">
      <w:pPr>
        <w:spacing w:line="360" w:lineRule="auto"/>
        <w:jc w:val="both"/>
        <w:rPr>
          <w:rFonts w:asciiTheme="majorHAnsi" w:hAnsiTheme="majorHAnsi" w:cstheme="majorHAnsi"/>
          <w:sz w:val="24"/>
          <w:szCs w:val="24"/>
        </w:rPr>
      </w:pPr>
      <w:r w:rsidRPr="00A8226F">
        <w:rPr>
          <w:rFonts w:asciiTheme="majorHAnsi" w:hAnsiTheme="majorHAnsi" w:cstheme="majorHAnsi"/>
          <w:b/>
          <w:sz w:val="24"/>
          <w:szCs w:val="24"/>
        </w:rPr>
        <w:t>Total amount</w:t>
      </w:r>
      <w:r w:rsidRPr="00A8226F">
        <w:rPr>
          <w:rFonts w:asciiTheme="majorHAnsi" w:hAnsiTheme="majorHAnsi" w:cstheme="majorHAnsi"/>
          <w:sz w:val="24"/>
          <w:szCs w:val="24"/>
        </w:rPr>
        <w:t>: 151. 250 €</w:t>
      </w:r>
    </w:p>
    <w:p xmlns:wp14="http://schemas.microsoft.com/office/word/2010/wordml" w:rsidRPr="00A8226F" w:rsidR="006B369E" w:rsidP="00A8226F" w:rsidRDefault="006B369E" w14:paraId="0DD436E3" wp14:textId="77777777">
      <w:pPr>
        <w:spacing w:line="360" w:lineRule="auto"/>
        <w:jc w:val="both"/>
        <w:rPr>
          <w:rFonts w:asciiTheme="majorHAnsi" w:hAnsiTheme="majorHAnsi" w:cstheme="majorHAnsi"/>
          <w:sz w:val="24"/>
          <w:szCs w:val="24"/>
        </w:rPr>
      </w:pPr>
      <w:r w:rsidRPr="00A8226F">
        <w:rPr>
          <w:rFonts w:asciiTheme="majorHAnsi" w:hAnsiTheme="majorHAnsi" w:cstheme="majorHAnsi"/>
          <w:b/>
          <w:sz w:val="24"/>
          <w:szCs w:val="24"/>
        </w:rPr>
        <w:t>Start date</w:t>
      </w:r>
      <w:r w:rsidRPr="00A8226F">
        <w:rPr>
          <w:rFonts w:asciiTheme="majorHAnsi" w:hAnsiTheme="majorHAnsi" w:cstheme="majorHAnsi"/>
          <w:sz w:val="24"/>
          <w:szCs w:val="24"/>
        </w:rPr>
        <w:t>: 30/12/2016</w:t>
      </w:r>
    </w:p>
    <w:p xmlns:wp14="http://schemas.microsoft.com/office/word/2010/wordml" w:rsidRPr="00A8226F" w:rsidR="006B369E" w:rsidP="00A8226F" w:rsidRDefault="006B369E" w14:paraId="0605D024" wp14:textId="77777777">
      <w:pPr>
        <w:spacing w:line="360" w:lineRule="auto"/>
        <w:jc w:val="both"/>
        <w:rPr>
          <w:rFonts w:asciiTheme="majorHAnsi" w:hAnsiTheme="majorHAnsi" w:cstheme="majorHAnsi"/>
          <w:sz w:val="24"/>
          <w:szCs w:val="24"/>
        </w:rPr>
      </w:pPr>
      <w:r w:rsidRPr="00A8226F">
        <w:rPr>
          <w:rFonts w:asciiTheme="majorHAnsi" w:hAnsiTheme="majorHAnsi" w:cstheme="majorHAnsi"/>
          <w:b/>
          <w:sz w:val="24"/>
          <w:szCs w:val="24"/>
        </w:rPr>
        <w:t>End date</w:t>
      </w:r>
      <w:r w:rsidRPr="00A8226F">
        <w:rPr>
          <w:rFonts w:asciiTheme="majorHAnsi" w:hAnsiTheme="majorHAnsi" w:cstheme="majorHAnsi"/>
          <w:sz w:val="24"/>
          <w:szCs w:val="24"/>
        </w:rPr>
        <w:t>: 29/12/2019</w:t>
      </w:r>
    </w:p>
    <w:p xmlns:wp14="http://schemas.microsoft.com/office/word/2010/wordml" w:rsidRPr="00A8226F" w:rsidR="006B369E" w:rsidP="00A8226F" w:rsidRDefault="006B369E" w14:paraId="5FC9DD56" wp14:textId="77777777">
      <w:pPr>
        <w:spacing w:line="360" w:lineRule="auto"/>
        <w:jc w:val="both"/>
        <w:rPr>
          <w:rFonts w:asciiTheme="majorHAnsi" w:hAnsiTheme="majorHAnsi" w:cstheme="majorHAnsi"/>
          <w:b/>
          <w:sz w:val="24"/>
          <w:szCs w:val="24"/>
          <w:lang w:val="es-ES"/>
        </w:rPr>
      </w:pPr>
      <w:proofErr w:type="spellStart"/>
      <w:r w:rsidRPr="00A8226F">
        <w:rPr>
          <w:rFonts w:asciiTheme="majorHAnsi" w:hAnsiTheme="majorHAnsi" w:cstheme="majorHAnsi"/>
          <w:b/>
          <w:sz w:val="24"/>
          <w:szCs w:val="24"/>
          <w:lang w:val="es-ES"/>
        </w:rPr>
        <w:t>Summary</w:t>
      </w:r>
      <w:proofErr w:type="spellEnd"/>
      <w:r w:rsidRPr="00A8226F">
        <w:rPr>
          <w:rFonts w:asciiTheme="majorHAnsi" w:hAnsiTheme="majorHAnsi" w:cstheme="majorHAnsi"/>
          <w:b/>
          <w:sz w:val="24"/>
          <w:szCs w:val="24"/>
          <w:lang w:val="es-ES"/>
        </w:rPr>
        <w:t>:</w:t>
      </w:r>
    </w:p>
    <w:p xmlns:wp14="http://schemas.microsoft.com/office/word/2010/wordml" w:rsidRPr="00A8226F" w:rsidR="00562174" w:rsidP="00A8226F" w:rsidRDefault="00562174" w14:paraId="38D86524" wp14:textId="77777777">
      <w:pPr>
        <w:spacing w:line="360" w:lineRule="auto"/>
        <w:jc w:val="both"/>
        <w:rPr>
          <w:rFonts w:asciiTheme="majorHAnsi" w:hAnsiTheme="majorHAnsi" w:cstheme="majorHAnsi"/>
          <w:sz w:val="24"/>
          <w:szCs w:val="24"/>
        </w:rPr>
      </w:pPr>
      <w:r w:rsidRPr="00A8226F">
        <w:rPr>
          <w:rFonts w:asciiTheme="majorHAnsi" w:hAnsiTheme="majorHAnsi" w:cstheme="majorHAnsi"/>
          <w:sz w:val="24"/>
          <w:szCs w:val="24"/>
        </w:rPr>
        <w:t>The project will address the study of electroactive materials for two types of electrochemical energy storage and generation devices (lithium and post-lithium batteries and fuel cells respectively) in order to make these technologies more efficient and safer. The advanced materials under study will also contribute to the implementation, as Enabling Technologies, of other energy technologies such as renewable energies and their combined use in stationary and sustainable applications. On the other hand, the aim is to contribute to the improvement of health (reduction of chemical and acoustic pollution) and containment of climate change by directing the new materials towards the implementation of electric vehicles and energy generation based on the hydrogen vector.</w:t>
      </w:r>
    </w:p>
    <w:p xmlns:wp14="http://schemas.microsoft.com/office/word/2010/wordml" w:rsidRPr="00A8226F" w:rsidR="00562174" w:rsidP="0F21BA49" w:rsidRDefault="00562174" w14:paraId="4C156F7B" wp14:textId="3AA6D83E">
      <w:pPr>
        <w:spacing w:line="360" w:lineRule="auto"/>
        <w:jc w:val="both"/>
        <w:rPr>
          <w:rFonts w:ascii="Calibri Light" w:hAnsi="Calibri Light" w:cs="Calibri Light" w:asciiTheme="majorAscii" w:hAnsiTheme="majorAscii" w:cstheme="majorAscii"/>
          <w:sz w:val="24"/>
          <w:szCs w:val="24"/>
        </w:rPr>
      </w:pPr>
      <w:r w:rsidRPr="0F21BA49" w:rsidR="00562174">
        <w:rPr>
          <w:rFonts w:ascii="Calibri Light" w:hAnsi="Calibri Light" w:cs="Calibri Light" w:asciiTheme="majorAscii" w:hAnsiTheme="majorAscii" w:cstheme="majorAscii"/>
          <w:sz w:val="24"/>
          <w:szCs w:val="24"/>
        </w:rPr>
        <w:t xml:space="preserve">The main objective of the project is the development and characterisation of new components for lithium and post-lithium battery electrodes and fuel cells. The </w:t>
      </w:r>
      <w:r w:rsidRPr="0F21BA49" w:rsidR="00562174">
        <w:rPr>
          <w:rFonts w:ascii="Calibri Light" w:hAnsi="Calibri Light" w:cs="Calibri Light" w:asciiTheme="majorAscii" w:hAnsiTheme="majorAscii" w:cstheme="majorAscii"/>
          <w:sz w:val="24"/>
          <w:szCs w:val="24"/>
        </w:rPr>
        <w:t xml:space="preserve">synthesis, </w:t>
      </w:r>
      <w:r w:rsidRPr="0F21BA49" w:rsidR="00562174">
        <w:rPr>
          <w:rFonts w:ascii="Calibri Light" w:hAnsi="Calibri Light" w:cs="Calibri Light" w:asciiTheme="majorAscii" w:hAnsiTheme="majorAscii" w:cstheme="majorAscii"/>
          <w:sz w:val="24"/>
          <w:szCs w:val="24"/>
        </w:rPr>
        <w:t>ch</w:t>
      </w:r>
      <w:r w:rsidRPr="0F21BA49" w:rsidR="00562174">
        <w:rPr>
          <w:rFonts w:ascii="Calibri Light" w:hAnsi="Calibri Light" w:cs="Calibri Light" w:asciiTheme="majorAscii" w:hAnsiTheme="majorAscii" w:cstheme="majorAscii"/>
          <w:sz w:val="24"/>
          <w:szCs w:val="24"/>
        </w:rPr>
        <w:t xml:space="preserve">aracterisation and properties of new materials </w:t>
      </w:r>
      <w:r w:rsidRPr="0F21BA49" w:rsidR="00562174">
        <w:rPr>
          <w:rFonts w:ascii="Calibri Light" w:hAnsi="Calibri Light" w:cs="Calibri Light" w:asciiTheme="majorAscii" w:hAnsiTheme="majorAscii" w:cstheme="majorAscii"/>
          <w:sz w:val="24"/>
          <w:szCs w:val="24"/>
        </w:rPr>
        <w:t xml:space="preserve">and the assembly and performance study of single cells and prototypes </w:t>
      </w:r>
      <w:r w:rsidRPr="0F21BA49" w:rsidR="00562174">
        <w:rPr>
          <w:rFonts w:ascii="Calibri Light" w:hAnsi="Calibri Light" w:cs="Calibri Light" w:asciiTheme="majorAscii" w:hAnsiTheme="majorAscii" w:cstheme="majorAscii"/>
          <w:sz w:val="24"/>
          <w:szCs w:val="24"/>
        </w:rPr>
        <w:t>will be addressed</w:t>
      </w:r>
      <w:r w:rsidRPr="0F21BA49" w:rsidR="00562174">
        <w:rPr>
          <w:rFonts w:ascii="Calibri Light" w:hAnsi="Calibri Light" w:cs="Calibri Light" w:asciiTheme="majorAscii" w:hAnsiTheme="majorAscii" w:cstheme="majorAscii"/>
          <w:sz w:val="24"/>
          <w:szCs w:val="24"/>
        </w:rPr>
        <w:t xml:space="preserve">. The first aspect focuses on </w:t>
      </w:r>
      <w:r w:rsidRPr="0F21BA49" w:rsidR="00562174">
        <w:rPr>
          <w:rFonts w:ascii="Calibri Light" w:hAnsi="Calibri Light" w:cs="Calibri Light" w:asciiTheme="majorAscii" w:hAnsiTheme="majorAscii" w:cstheme="majorAscii"/>
          <w:sz w:val="24"/>
          <w:szCs w:val="24"/>
        </w:rPr>
        <w:t>more basic research</w:t>
      </w:r>
      <w:r w:rsidRPr="0F21BA49" w:rsidR="00562174">
        <w:rPr>
          <w:rFonts w:ascii="Calibri Light" w:hAnsi="Calibri Light" w:cs="Calibri Light" w:asciiTheme="majorAscii" w:hAnsiTheme="majorAscii" w:cstheme="majorAscii"/>
          <w:sz w:val="24"/>
          <w:szCs w:val="24"/>
        </w:rPr>
        <w:t xml:space="preserve"> into materials (crystalline structure and microstructure, chemical and thermal stability, etc.), essential for understanding the properties that give added value to these materials in batteries and fuel cells, such as: electrical and ionic conductivity and their mechanisms, intercalation capacity and reversibility, etc., and their evaluation for their subsequent application in devices. The second aspect, based on the results of the first, </w:t>
      </w:r>
      <w:r w:rsidRPr="0F21BA49" w:rsidR="00562174">
        <w:rPr>
          <w:rFonts w:ascii="Calibri Light" w:hAnsi="Calibri Light" w:cs="Calibri Light" w:asciiTheme="majorAscii" w:hAnsiTheme="majorAscii" w:cstheme="majorAscii"/>
          <w:sz w:val="24"/>
          <w:szCs w:val="24"/>
        </w:rPr>
        <w:t>is aimed</w:t>
      </w:r>
      <w:r w:rsidRPr="0F21BA49" w:rsidR="00562174">
        <w:rPr>
          <w:rFonts w:ascii="Calibri Light" w:hAnsi="Calibri Light" w:cs="Calibri Light" w:asciiTheme="majorAscii" w:hAnsiTheme="majorAscii" w:cstheme="majorAscii"/>
          <w:sz w:val="24"/>
          <w:szCs w:val="24"/>
        </w:rPr>
        <w:t xml:space="preserve"> at assembling the materials with the best properties in single cells and prototypes, as well as determining their performance and technological feasibility. In the case of batteries, with the experience of having already developed </w:t>
      </w:r>
      <w:proofErr w:type="gramStart"/>
      <w:r w:rsidRPr="0F21BA49" w:rsidR="00562174">
        <w:rPr>
          <w:rFonts w:ascii="Calibri Light" w:hAnsi="Calibri Light" w:cs="Calibri Light" w:asciiTheme="majorAscii" w:hAnsiTheme="majorAscii" w:cstheme="majorAscii"/>
          <w:sz w:val="24"/>
          <w:szCs w:val="24"/>
        </w:rPr>
        <w:t>lithium ion</w:t>
      </w:r>
      <w:proofErr w:type="gramEnd"/>
      <w:r w:rsidRPr="0F21BA49" w:rsidR="00562174">
        <w:rPr>
          <w:rFonts w:ascii="Calibri Light" w:hAnsi="Calibri Light" w:cs="Calibri Light" w:asciiTheme="majorAscii" w:hAnsiTheme="majorAscii" w:cstheme="majorAscii"/>
          <w:sz w:val="24"/>
          <w:szCs w:val="24"/>
        </w:rPr>
        <w:t xml:space="preserve"> prototypes, prototypes of prismatic sodium ion and polymeric sodium metal batteries of high interest given their low cost and high safety </w:t>
      </w:r>
      <w:r w:rsidRPr="0F21BA49" w:rsidR="00562174">
        <w:rPr>
          <w:rFonts w:ascii="Calibri Light" w:hAnsi="Calibri Light" w:cs="Calibri Light" w:asciiTheme="majorAscii" w:hAnsiTheme="majorAscii" w:cstheme="majorAscii"/>
          <w:sz w:val="24"/>
          <w:szCs w:val="24"/>
        </w:rPr>
        <w:t>will be developed</w:t>
      </w:r>
      <w:r w:rsidRPr="0F21BA49" w:rsidR="00562174">
        <w:rPr>
          <w:rFonts w:ascii="Calibri Light" w:hAnsi="Calibri Light" w:cs="Calibri Light" w:asciiTheme="majorAscii" w:hAnsiTheme="majorAscii" w:cstheme="majorAscii"/>
          <w:sz w:val="24"/>
          <w:szCs w:val="24"/>
        </w:rPr>
        <w:t>.</w:t>
      </w:r>
      <w:bookmarkStart w:name="_GoBack" w:id="0"/>
      <w:bookmarkEnd w:id="0"/>
    </w:p>
    <w:sectPr w:rsidRPr="00A8226F" w:rsidR="00562174">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9E"/>
    <w:rsid w:val="00261596"/>
    <w:rsid w:val="0038310F"/>
    <w:rsid w:val="00562174"/>
    <w:rsid w:val="006B369E"/>
    <w:rsid w:val="00822D88"/>
    <w:rsid w:val="00A8226F"/>
    <w:rsid w:val="00F70D49"/>
    <w:rsid w:val="00FC3A67"/>
    <w:rsid w:val="0F21BA49"/>
    <w:rsid w:val="25FD6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063D"/>
  <w15:chartTrackingRefBased/>
  <w15:docId w15:val="{39399BCA-95A0-44A3-A902-FB48DF5930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369E"/>
    <w:rPr>
      <w:lang w:val="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nfasis">
    <w:name w:val="Emphasis"/>
    <w:basedOn w:val="Fuentedeprrafopredeter"/>
    <w:uiPriority w:val="20"/>
    <w:qFormat/>
    <w:rsid w:val="006B36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Oficina Internacional 1</dc:creator>
  <keywords/>
  <dc:description/>
  <lastModifiedBy>Oficina Internacional 1</lastModifiedBy>
  <revision>7</revision>
  <dcterms:created xsi:type="dcterms:W3CDTF">2022-02-23T11:09:00.0000000Z</dcterms:created>
  <dcterms:modified xsi:type="dcterms:W3CDTF">2022-03-01T08:32:01.5321968Z</dcterms:modified>
</coreProperties>
</file>