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AECFD19" w14:paraId="7A5BC24C" wp14:textId="6AC37E13">
      <w:pPr>
        <w:spacing w:after="160" w:line="360" w:lineRule="auto"/>
        <w:jc w:val="center"/>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2AECFD19" w:rsidR="2AECFD19">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PROJECT CO-FUNDED BY EUROPEAN REGIONAL DEVELOPMENT FUNDS (ERDF)</w:t>
      </w:r>
    </w:p>
    <w:p xmlns:wp14="http://schemas.microsoft.com/office/word/2010/wordml" w:rsidP="2AECFD19" w14:paraId="391FF6C7" wp14:textId="0E873932">
      <w:pPr>
        <w:spacing w:after="160"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p>
    <w:p xmlns:wp14="http://schemas.microsoft.com/office/word/2010/wordml" w:rsidP="2AECFD19" w14:paraId="794A56AC" wp14:textId="0A8087DE">
      <w:pPr>
        <w:pStyle w:val="Normal"/>
        <w:spacing w:after="160" w:line="360" w:lineRule="auto"/>
        <w:jc w:val="both"/>
        <w:rPr>
          <w:rFonts w:ascii="Calibri Light" w:hAnsi="Calibri Light" w:eastAsia="Calibri Light" w:cs="Calibri Light"/>
          <w:noProof w:val="0"/>
          <w:sz w:val="24"/>
          <w:szCs w:val="24"/>
          <w:lang w:val="en-GB"/>
        </w:rPr>
      </w:pPr>
      <w:r w:rsidRPr="7C30949F" w:rsidR="2AECFD19">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Lead Researcher: </w:t>
      </w:r>
      <w:r w:rsidRPr="7C30949F"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Mr. </w:t>
      </w:r>
      <w:r w:rsidRPr="7C30949F" w:rsidR="2AECFD19">
        <w:rPr>
          <w:rFonts w:ascii="Calibri Light" w:hAnsi="Calibri Light" w:eastAsia="Calibri Light" w:cs="Calibri Light"/>
          <w:noProof w:val="0"/>
          <w:sz w:val="24"/>
          <w:szCs w:val="24"/>
          <w:lang w:val="en-GB"/>
        </w:rPr>
        <w:t xml:space="preserve">Juan Manuel Blanch </w:t>
      </w:r>
      <w:proofErr w:type="spellStart"/>
      <w:r w:rsidRPr="7C30949F" w:rsidR="2AECFD19">
        <w:rPr>
          <w:rFonts w:ascii="Calibri Light" w:hAnsi="Calibri Light" w:eastAsia="Calibri Light" w:cs="Calibri Light"/>
          <w:noProof w:val="0"/>
          <w:sz w:val="24"/>
          <w:szCs w:val="24"/>
          <w:lang w:val="en-GB"/>
        </w:rPr>
        <w:t>Nougués</w:t>
      </w:r>
      <w:proofErr w:type="spellEnd"/>
    </w:p>
    <w:p xmlns:wp14="http://schemas.microsoft.com/office/word/2010/wordml" w:rsidP="2AECFD19" w14:paraId="4972447F" wp14:textId="1D98F4DF">
      <w:pPr>
        <w:pStyle w:val="Normal"/>
        <w:spacing w:after="160" w:line="360" w:lineRule="auto"/>
        <w:jc w:val="both"/>
        <w:rPr>
          <w:rFonts w:ascii="Calibri Light" w:hAnsi="Calibri Light" w:eastAsia="Calibri Light" w:cs="Calibri Light"/>
          <w:noProof w:val="0"/>
          <w:sz w:val="24"/>
          <w:szCs w:val="24"/>
          <w:lang w:val="en-GB"/>
        </w:rPr>
      </w:pPr>
      <w:r w:rsidRPr="2AECFD19" w:rsidR="2AECFD19">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Reference:</w:t>
      </w:r>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r w:rsidRPr="2AECFD19" w:rsidR="2AECFD19">
        <w:rPr>
          <w:rFonts w:ascii="Calibri Light" w:hAnsi="Calibri Light" w:eastAsia="Calibri Light" w:cs="Calibri Light"/>
          <w:noProof w:val="0"/>
          <w:sz w:val="24"/>
          <w:szCs w:val="24"/>
          <w:lang w:val="en-GB"/>
        </w:rPr>
        <w:t>DER2017-87401-P</w:t>
      </w:r>
    </w:p>
    <w:p xmlns:wp14="http://schemas.microsoft.com/office/word/2010/wordml" w:rsidP="2AECFD19" w14:paraId="1614F82F" wp14:textId="4494C19D">
      <w:pPr>
        <w:spacing w:after="160"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2AECFD19" w:rsidR="2AECFD19">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Title</w:t>
      </w:r>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‘The construction of modern Insolvency Law in Benevuto </w:t>
      </w:r>
      <w:proofErr w:type="spellStart"/>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Stracca’s</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Treatise of </w:t>
      </w:r>
      <w:proofErr w:type="spellStart"/>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Conturbatoribus</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Sive </w:t>
      </w:r>
      <w:proofErr w:type="spellStart"/>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Decoctoribus</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(La </w:t>
      </w:r>
      <w:proofErr w:type="spellStart"/>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construcción</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del </w:t>
      </w:r>
      <w:proofErr w:type="spellStart"/>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Derecho</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proofErr w:type="spellStart"/>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Concursal</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proofErr w:type="spellStart"/>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moderno</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proofErr w:type="spellStart"/>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en</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proofErr w:type="spellStart"/>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el</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proofErr w:type="spellStart"/>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Tratado</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de Benvenuto </w:t>
      </w:r>
      <w:proofErr w:type="spellStart"/>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Stracca</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de </w:t>
      </w:r>
      <w:proofErr w:type="spellStart"/>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Conturbatoribus</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Sive </w:t>
      </w:r>
      <w:proofErr w:type="spellStart"/>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Decoctoribus</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w:t>
      </w:r>
    </w:p>
    <w:p xmlns:wp14="http://schemas.microsoft.com/office/word/2010/wordml" w:rsidP="2AECFD19" w14:paraId="327194CE" wp14:textId="075AFE27">
      <w:pPr>
        <w:spacing w:after="160"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2AECFD19" w:rsidR="2AECFD19">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Financing Entity</w:t>
      </w:r>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Spanish Ministry of Economy, Industry and Competitivity (Ministerio de Industria, Economía y Competitividad)</w:t>
      </w:r>
    </w:p>
    <w:p xmlns:wp14="http://schemas.microsoft.com/office/word/2010/wordml" w:rsidP="2AECFD19" w14:paraId="4BE770AE" wp14:textId="36D1DD88">
      <w:pPr>
        <w:spacing w:after="160"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2AECFD19" w:rsidR="2AECFD19">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Total amount:</w:t>
      </w:r>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12.100 €</w:t>
      </w:r>
    </w:p>
    <w:p xmlns:wp14="http://schemas.microsoft.com/office/word/2010/wordml" w:rsidP="2AECFD19" w14:paraId="2F4CF35F" wp14:textId="2976A25C">
      <w:pPr>
        <w:spacing w:after="160"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2AECFD19" w:rsidR="2AECFD19">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Start date:</w:t>
      </w:r>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01/01/2018</w:t>
      </w:r>
    </w:p>
    <w:p xmlns:wp14="http://schemas.microsoft.com/office/word/2010/wordml" w:rsidP="2AECFD19" w14:paraId="376EF1AD" wp14:textId="7C0957A6">
      <w:pPr>
        <w:spacing w:after="160"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2AECFD19" w:rsidR="2AECFD19">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End date:</w:t>
      </w:r>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31/12/2020</w:t>
      </w:r>
    </w:p>
    <w:p xmlns:wp14="http://schemas.microsoft.com/office/word/2010/wordml" w:rsidP="2AECFD19" w14:paraId="5C1A07E2" wp14:textId="77D7A70E">
      <w:pPr>
        <w:spacing w:after="160"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2AECFD19" w:rsidR="2AECFD19">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Summary:</w:t>
      </w:r>
    </w:p>
    <w:p w:rsidR="2AECFD19" w:rsidP="2AECFD19" w:rsidRDefault="2AECFD19" w14:paraId="37609C9B" w14:textId="06909718">
      <w:pPr>
        <w:pStyle w:val="Normal"/>
        <w:spacing w:after="160"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The study we are carrying out on the treatise by Benvenuto </w:t>
      </w:r>
      <w:proofErr w:type="spellStart"/>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Stracca</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a 16th century jurist, </w:t>
      </w:r>
      <w:r w:rsidRPr="2AECFD19" w:rsidR="2AECFD19">
        <w:rPr>
          <w:rFonts w:ascii="Calibri Light" w:hAnsi="Calibri Light" w:eastAsia="Calibri Light" w:cs="Calibri Light"/>
          <w:b w:val="0"/>
          <w:bCs w:val="0"/>
          <w:i w:val="1"/>
          <w:iCs w:val="1"/>
          <w:caps w:val="0"/>
          <w:smallCaps w:val="0"/>
          <w:noProof w:val="0"/>
          <w:color w:val="000000" w:themeColor="text1" w:themeTint="FF" w:themeShade="FF"/>
          <w:sz w:val="24"/>
          <w:szCs w:val="24"/>
          <w:lang w:val="en-GB"/>
        </w:rPr>
        <w:t xml:space="preserve">De </w:t>
      </w:r>
      <w:proofErr w:type="spellStart"/>
      <w:r w:rsidRPr="2AECFD19" w:rsidR="2AECFD19">
        <w:rPr>
          <w:rFonts w:ascii="Calibri Light" w:hAnsi="Calibri Light" w:eastAsia="Calibri Light" w:cs="Calibri Light"/>
          <w:b w:val="0"/>
          <w:bCs w:val="0"/>
          <w:i w:val="1"/>
          <w:iCs w:val="1"/>
          <w:caps w:val="0"/>
          <w:smallCaps w:val="0"/>
          <w:noProof w:val="0"/>
          <w:color w:val="000000" w:themeColor="text1" w:themeTint="FF" w:themeShade="FF"/>
          <w:sz w:val="24"/>
          <w:szCs w:val="24"/>
          <w:lang w:val="en-GB"/>
        </w:rPr>
        <w:t>conturbatoribus</w:t>
      </w:r>
      <w:proofErr w:type="spellEnd"/>
      <w:r w:rsidRPr="2AECFD19" w:rsidR="2AECFD19">
        <w:rPr>
          <w:rFonts w:ascii="Calibri Light" w:hAnsi="Calibri Light" w:eastAsia="Calibri Light" w:cs="Calibri Light"/>
          <w:b w:val="0"/>
          <w:bCs w:val="0"/>
          <w:i w:val="1"/>
          <w:iCs w:val="1"/>
          <w:caps w:val="0"/>
          <w:smallCaps w:val="0"/>
          <w:noProof w:val="0"/>
          <w:color w:val="000000" w:themeColor="text1" w:themeTint="FF" w:themeShade="FF"/>
          <w:sz w:val="24"/>
          <w:szCs w:val="24"/>
          <w:lang w:val="en-GB"/>
        </w:rPr>
        <w:t xml:space="preserve"> </w:t>
      </w:r>
      <w:proofErr w:type="spellStart"/>
      <w:r w:rsidRPr="2AECFD19" w:rsidR="2AECFD19">
        <w:rPr>
          <w:rFonts w:ascii="Calibri Light" w:hAnsi="Calibri Light" w:eastAsia="Calibri Light" w:cs="Calibri Light"/>
          <w:b w:val="0"/>
          <w:bCs w:val="0"/>
          <w:i w:val="1"/>
          <w:iCs w:val="1"/>
          <w:caps w:val="0"/>
          <w:smallCaps w:val="0"/>
          <w:noProof w:val="0"/>
          <w:color w:val="000000" w:themeColor="text1" w:themeTint="FF" w:themeShade="FF"/>
          <w:sz w:val="24"/>
          <w:szCs w:val="24"/>
          <w:lang w:val="en-GB"/>
        </w:rPr>
        <w:t>sive</w:t>
      </w:r>
      <w:proofErr w:type="spellEnd"/>
      <w:r w:rsidRPr="2AECFD19" w:rsidR="2AECFD19">
        <w:rPr>
          <w:rFonts w:ascii="Calibri Light" w:hAnsi="Calibri Light" w:eastAsia="Calibri Light" w:cs="Calibri Light"/>
          <w:b w:val="0"/>
          <w:bCs w:val="0"/>
          <w:i w:val="1"/>
          <w:iCs w:val="1"/>
          <w:caps w:val="0"/>
          <w:smallCaps w:val="0"/>
          <w:noProof w:val="0"/>
          <w:color w:val="000000" w:themeColor="text1" w:themeTint="FF" w:themeShade="FF"/>
          <w:sz w:val="24"/>
          <w:szCs w:val="24"/>
          <w:lang w:val="en-GB"/>
        </w:rPr>
        <w:t xml:space="preserve"> </w:t>
      </w:r>
      <w:proofErr w:type="spellStart"/>
      <w:r w:rsidRPr="2AECFD19" w:rsidR="2AECFD19">
        <w:rPr>
          <w:rFonts w:ascii="Calibri Light" w:hAnsi="Calibri Light" w:eastAsia="Calibri Light" w:cs="Calibri Light"/>
          <w:b w:val="0"/>
          <w:bCs w:val="0"/>
          <w:i w:val="1"/>
          <w:iCs w:val="1"/>
          <w:caps w:val="0"/>
          <w:smallCaps w:val="0"/>
          <w:noProof w:val="0"/>
          <w:color w:val="000000" w:themeColor="text1" w:themeTint="FF" w:themeShade="FF"/>
          <w:sz w:val="24"/>
          <w:szCs w:val="24"/>
          <w:lang w:val="en-GB"/>
        </w:rPr>
        <w:t>decoctoribus</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(‘On bankrupts or bankrupt persons’), a work considered fundamental in the scientific treatment of the law relating to the insolvency of creditors, is based on the initiative of its translation, never before made into any modern language, which the </w:t>
      </w:r>
      <w:r w:rsidRPr="2AECFD19" w:rsidR="2AECFD19">
        <w:rPr>
          <w:rFonts w:ascii="Calibri Light" w:hAnsi="Calibri Light" w:eastAsia="Calibri Light" w:cs="Calibri Light"/>
          <w:b w:val="0"/>
          <w:bCs w:val="0"/>
          <w:i w:val="0"/>
          <w:iCs w:val="0"/>
          <w:caps w:val="0"/>
          <w:smallCaps w:val="0"/>
          <w:noProof w:val="0"/>
          <w:color w:val="FF0000"/>
          <w:sz w:val="24"/>
          <w:szCs w:val="24"/>
          <w:lang w:val="en-GB"/>
        </w:rPr>
        <w:t xml:space="preserve">IP </w:t>
      </w:r>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carried out some years ago for the first time and published in two high-impact scientific journals.  </w:t>
      </w:r>
    </w:p>
    <w:p w:rsidR="2AECFD19" w:rsidP="2AECFD19" w:rsidRDefault="2AECFD19" w14:paraId="20B596C8" w14:textId="3215C1E5">
      <w:pPr>
        <w:pStyle w:val="Normal"/>
        <w:spacing w:after="160"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Given the general lack of knowledge of this work, the project aims to carry out a joint work (Universidad CEU San Pablo and the University of Pisa) of interpretation from the fields of Roman law, European common law in relation to the commercial aspect and the general theory of law. These will soon be the results:  </w:t>
      </w:r>
    </w:p>
    <w:p w:rsidR="2AECFD19" w:rsidP="2AECFD19" w:rsidRDefault="2AECFD19" w14:paraId="0482EF15" w14:textId="1B21EEC5">
      <w:pPr>
        <w:pStyle w:val="Normal"/>
        <w:spacing w:after="160"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1. A complete publication in Spanish in a careful edition (with the Latin text incorporated), where the references to the sources and jurists cited by </w:t>
      </w:r>
      <w:proofErr w:type="spellStart"/>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Stracca</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would be explained. (The support received from the European Union through FEDER will be expressly indicated).  </w:t>
      </w:r>
    </w:p>
    <w:p w:rsidR="2AECFD19" w:rsidP="2AECFD19" w:rsidRDefault="2AECFD19" w14:paraId="075EDAAB" w14:textId="269B1BE1">
      <w:pPr>
        <w:pStyle w:val="Normal"/>
        <w:spacing w:after="160"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2. A study of </w:t>
      </w:r>
      <w:proofErr w:type="spellStart"/>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Stracca's</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thinking and legal training: how an intermediate jurist feels the need to construct a systematic exposition </w:t>
      </w:r>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about bankruptcy</w:t>
      </w:r>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based on Justinian's </w:t>
      </w:r>
      <w:r w:rsidRPr="2AECFD19" w:rsidR="2AECFD19">
        <w:rPr>
          <w:rFonts w:ascii="Calibri Light" w:hAnsi="Calibri Light" w:eastAsia="Calibri Light" w:cs="Calibri Light"/>
          <w:b w:val="0"/>
          <w:bCs w:val="0"/>
          <w:i w:val="1"/>
          <w:iCs w:val="1"/>
          <w:caps w:val="0"/>
          <w:smallCaps w:val="0"/>
          <w:noProof w:val="0"/>
          <w:color w:val="000000" w:themeColor="text1" w:themeTint="FF" w:themeShade="FF"/>
          <w:sz w:val="24"/>
          <w:szCs w:val="24"/>
          <w:lang w:val="en-GB"/>
        </w:rPr>
        <w:t xml:space="preserve">Corpus </w:t>
      </w:r>
      <w:proofErr w:type="spellStart"/>
      <w:r w:rsidRPr="2AECFD19" w:rsidR="2AECFD19">
        <w:rPr>
          <w:rFonts w:ascii="Calibri Light" w:hAnsi="Calibri Light" w:eastAsia="Calibri Light" w:cs="Calibri Light"/>
          <w:b w:val="0"/>
          <w:bCs w:val="0"/>
          <w:i w:val="1"/>
          <w:iCs w:val="1"/>
          <w:caps w:val="0"/>
          <w:smallCaps w:val="0"/>
          <w:noProof w:val="0"/>
          <w:color w:val="000000" w:themeColor="text1" w:themeTint="FF" w:themeShade="FF"/>
          <w:sz w:val="24"/>
          <w:szCs w:val="24"/>
          <w:lang w:val="en-GB"/>
        </w:rPr>
        <w:t>Iuris</w:t>
      </w:r>
      <w:proofErr w:type="spell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also using extra-legal sources and the authority of the preceding medieval doctors. This is a relevant objective for scientific knowledge, as the widespread and topical opinion is based on the </w:t>
      </w:r>
      <w:proofErr w:type="gramStart"/>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ex novo</w:t>
      </w:r>
      <w:proofErr w:type="gramEnd"/>
      <w:r w:rsidRPr="2AECFD19" w:rsidR="2AECFD1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creation of commercial law from the Middle Ages onwards. In addition, some specific original topics will be explored in greater depth: for example, the distinction between fortuitous bankruptcy, culpable bankruptcy and mixed bankruptcy, and others. (The support received from the European Union through the ERDF will be expressly indicated).</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7FAE3A"/>
    <w:rsid w:val="08E14FF6"/>
    <w:rsid w:val="08E14FF6"/>
    <w:rsid w:val="0920B73F"/>
    <w:rsid w:val="10B41CD4"/>
    <w:rsid w:val="247FAE3A"/>
    <w:rsid w:val="2AECFD19"/>
    <w:rsid w:val="3360B523"/>
    <w:rsid w:val="36057F5D"/>
    <w:rsid w:val="403D3FED"/>
    <w:rsid w:val="43F0BAE4"/>
    <w:rsid w:val="47285BA6"/>
    <w:rsid w:val="48C42C07"/>
    <w:rsid w:val="48C42C07"/>
    <w:rsid w:val="48C8BE93"/>
    <w:rsid w:val="5836D4EF"/>
    <w:rsid w:val="5836D4EF"/>
    <w:rsid w:val="59582CDC"/>
    <w:rsid w:val="5E885B8A"/>
    <w:rsid w:val="658EA276"/>
    <w:rsid w:val="7C309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AE3A"/>
  <w15:chartTrackingRefBased/>
  <w15:docId w15:val="{379DB959-72AE-433B-A590-E0BCC9E756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2022-02-28T09:39:25.9599119Z</dcterms:created>
  <dcterms:modified xsi:type="dcterms:W3CDTF">2022-02-28T12:05:44.7406538Z</dcterms:modified>
  <dc:creator>Oficina Internacional 1</dc:creator>
  <lastModifiedBy>Oficina Internacional 1</lastModifiedBy>
</coreProperties>
</file>