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4EBB" w14:textId="77777777" w:rsidR="00CB2D6F" w:rsidRDefault="00CB2D6F" w:rsidP="00077745">
      <w:pPr>
        <w:spacing w:after="0"/>
        <w:rPr>
          <w:b/>
          <w:bCs/>
        </w:rPr>
      </w:pPr>
    </w:p>
    <w:p w14:paraId="682049DD" w14:textId="76EE93AE" w:rsidR="001E42A6" w:rsidRPr="00357A54" w:rsidRDefault="004A0470" w:rsidP="00077745">
      <w:pPr>
        <w:spacing w:after="0"/>
        <w:jc w:val="center"/>
        <w:rPr>
          <w:rFonts w:ascii="Poppins" w:hAnsi="Poppins" w:cs="Poppins"/>
          <w:b/>
          <w:bCs/>
        </w:rPr>
      </w:pPr>
      <w:r w:rsidRPr="00357A54">
        <w:rPr>
          <w:rFonts w:ascii="Poppins" w:hAnsi="Poppins" w:cs="Poppins"/>
          <w:b/>
          <w:bCs/>
        </w:rPr>
        <w:t>RÚBRICA PARA LA APLICACIÓN DE INTELIGENCIA ARTIFICIAL GENERATIVA</w:t>
      </w:r>
      <w:r w:rsidR="00CB2D6F" w:rsidRPr="00357A54">
        <w:rPr>
          <w:rFonts w:ascii="Poppins" w:hAnsi="Poppins" w:cs="Poppins"/>
          <w:b/>
          <w:bCs/>
        </w:rPr>
        <w:t xml:space="preserve"> (IAG)</w:t>
      </w:r>
      <w:r w:rsidRPr="00357A54">
        <w:rPr>
          <w:rFonts w:ascii="Poppins" w:hAnsi="Poppins" w:cs="Poppins"/>
          <w:b/>
          <w:bCs/>
        </w:rPr>
        <w:t xml:space="preserve"> EN </w:t>
      </w:r>
      <w:r w:rsidR="009E173C" w:rsidRPr="00357A54">
        <w:rPr>
          <w:rFonts w:ascii="Poppins" w:hAnsi="Poppins" w:cs="Poppins"/>
          <w:b/>
          <w:bCs/>
        </w:rPr>
        <w:t>LOS</w:t>
      </w:r>
      <w:r w:rsidRPr="00357A54">
        <w:rPr>
          <w:rFonts w:ascii="Poppins" w:hAnsi="Poppins" w:cs="Poppins"/>
          <w:b/>
          <w:bCs/>
        </w:rPr>
        <w:t xml:space="preserve"> TRABAJO</w:t>
      </w:r>
      <w:r w:rsidR="009E173C" w:rsidRPr="00357A54">
        <w:rPr>
          <w:rFonts w:ascii="Poppins" w:hAnsi="Poppins" w:cs="Poppins"/>
          <w:b/>
          <w:bCs/>
        </w:rPr>
        <w:t>S</w:t>
      </w:r>
      <w:r w:rsidRPr="00357A54">
        <w:rPr>
          <w:rFonts w:ascii="Poppins" w:hAnsi="Poppins" w:cs="Poppins"/>
          <w:b/>
          <w:bCs/>
        </w:rPr>
        <w:t xml:space="preserve"> FIN DE GRADO </w:t>
      </w:r>
      <w:r w:rsidR="009E173C" w:rsidRPr="00357A54">
        <w:rPr>
          <w:rFonts w:ascii="Poppins" w:hAnsi="Poppins" w:cs="Poppins"/>
          <w:b/>
          <w:bCs/>
        </w:rPr>
        <w:t xml:space="preserve">Y MÁSTER </w:t>
      </w:r>
      <w:r w:rsidRPr="00357A54">
        <w:rPr>
          <w:rFonts w:ascii="Poppins" w:hAnsi="Poppins" w:cs="Poppins"/>
          <w:b/>
          <w:bCs/>
        </w:rPr>
        <w:t>(TFG</w:t>
      </w:r>
      <w:r w:rsidR="009E173C" w:rsidRPr="00357A54">
        <w:rPr>
          <w:rFonts w:ascii="Poppins" w:hAnsi="Poppins" w:cs="Poppins"/>
          <w:b/>
          <w:bCs/>
        </w:rPr>
        <w:t>/TFM</w:t>
      </w:r>
      <w:r w:rsidRPr="00357A54">
        <w:rPr>
          <w:rFonts w:ascii="Poppins" w:hAnsi="Poppins" w:cs="Poppins"/>
          <w:b/>
          <w:bCs/>
        </w:rPr>
        <w:t>)</w:t>
      </w:r>
      <w:r w:rsidR="009E173C" w:rsidRPr="00357A54">
        <w:rPr>
          <w:rFonts w:ascii="Poppins" w:hAnsi="Poppins" w:cs="Poppins"/>
          <w:b/>
          <w:bCs/>
        </w:rPr>
        <w:t xml:space="preserve"> Y OTROS TRABAJOS ACADÉMICOS</w:t>
      </w:r>
      <w:r w:rsidR="001E42A6" w:rsidRPr="00357A54">
        <w:rPr>
          <w:rFonts w:ascii="Poppins" w:hAnsi="Poppins" w:cs="Poppins"/>
          <w:b/>
          <w:bCs/>
        </w:rPr>
        <w:t xml:space="preserve"> EN LA FACULTAD DE DERECHO</w:t>
      </w:r>
    </w:p>
    <w:p w14:paraId="3936AD28" w14:textId="77777777" w:rsidR="00077745" w:rsidRDefault="00077745" w:rsidP="00077745">
      <w:pPr>
        <w:spacing w:after="0"/>
        <w:jc w:val="center"/>
        <w:rPr>
          <w:rFonts w:ascii="Poppins" w:hAnsi="Poppins" w:cs="Poppins"/>
          <w:b/>
          <w:bCs/>
          <w:sz w:val="14"/>
          <w:szCs w:val="14"/>
        </w:rPr>
      </w:pPr>
    </w:p>
    <w:p w14:paraId="4F19B1FE" w14:textId="77777777" w:rsidR="00357A54" w:rsidRPr="00357A54" w:rsidRDefault="00357A54" w:rsidP="00077745">
      <w:pPr>
        <w:spacing w:after="0"/>
        <w:jc w:val="center"/>
        <w:rPr>
          <w:rFonts w:ascii="Poppins" w:hAnsi="Poppins" w:cs="Poppins"/>
          <w:b/>
          <w:bCs/>
          <w:sz w:val="14"/>
          <w:szCs w:val="14"/>
        </w:rPr>
      </w:pPr>
    </w:p>
    <w:p w14:paraId="301BDD6C" w14:textId="6196CC1B" w:rsidR="001E42A6" w:rsidRDefault="00BD06B8" w:rsidP="00F70D0B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  <w:r w:rsidRPr="001479B4">
        <w:rPr>
          <w:rFonts w:ascii="Poppins" w:hAnsi="Poppins" w:cs="Poppins"/>
          <w:b/>
          <w:bCs/>
          <w:sz w:val="20"/>
          <w:szCs w:val="20"/>
        </w:rPr>
        <w:t>PREÁMBULO / EXPOSICIÓN DE MOTIVOS.</w:t>
      </w:r>
    </w:p>
    <w:p w14:paraId="2F4A2C82" w14:textId="77777777" w:rsidR="00357A54" w:rsidRPr="001479B4" w:rsidRDefault="00357A54" w:rsidP="00F70D0B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</w:p>
    <w:p w14:paraId="4D7FB98E" w14:textId="6D72ED12" w:rsidR="00767620" w:rsidRDefault="00BD06B8" w:rsidP="00077745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BD06B8">
        <w:rPr>
          <w:rFonts w:ascii="Poppins" w:hAnsi="Poppins" w:cs="Poppins"/>
          <w:sz w:val="20"/>
          <w:szCs w:val="20"/>
        </w:rPr>
        <w:t xml:space="preserve">La irrupción de la inteligencia artificial generativa (IAG) </w:t>
      </w:r>
      <w:r w:rsidR="00C70F70">
        <w:rPr>
          <w:rFonts w:ascii="Poppins" w:hAnsi="Poppins" w:cs="Poppins"/>
          <w:sz w:val="20"/>
          <w:szCs w:val="20"/>
        </w:rPr>
        <w:t>supone la aparición de una nueva herramienta de productividad. P</w:t>
      </w:r>
      <w:r w:rsidR="008D0B3A">
        <w:rPr>
          <w:rFonts w:ascii="Poppins" w:hAnsi="Poppins" w:cs="Poppins"/>
          <w:sz w:val="20"/>
          <w:szCs w:val="20"/>
        </w:rPr>
        <w:t>ero, a la vez, un mal uso puede conducir a consecuencias negativas</w:t>
      </w:r>
      <w:r w:rsidR="00767620">
        <w:rPr>
          <w:rFonts w:ascii="Poppins" w:hAnsi="Poppins" w:cs="Poppins"/>
          <w:sz w:val="20"/>
          <w:szCs w:val="20"/>
        </w:rPr>
        <w:t xml:space="preserve"> a niveles colectivos (sociedad, profesionales del Derecho, estudiantes, etc.) y personales (ausencia de estudio, falta de razonamiento jurídico, </w:t>
      </w:r>
      <w:r w:rsidR="00FE1022">
        <w:rPr>
          <w:rFonts w:ascii="Poppins" w:hAnsi="Poppins" w:cs="Poppins"/>
          <w:sz w:val="20"/>
          <w:szCs w:val="20"/>
        </w:rPr>
        <w:t xml:space="preserve">generación de volumen de páginas irrelevante y sin poso, </w:t>
      </w:r>
      <w:r w:rsidR="00767620">
        <w:rPr>
          <w:rFonts w:ascii="Poppins" w:hAnsi="Poppins" w:cs="Poppins"/>
          <w:sz w:val="20"/>
          <w:szCs w:val="20"/>
        </w:rPr>
        <w:t xml:space="preserve">insuficiente </w:t>
      </w:r>
      <w:r w:rsidR="00FE1022">
        <w:rPr>
          <w:rFonts w:ascii="Poppins" w:hAnsi="Poppins" w:cs="Poppins"/>
          <w:sz w:val="20"/>
          <w:szCs w:val="20"/>
        </w:rPr>
        <w:t xml:space="preserve">reflexión crítica por parte del alumno, etc.). Esto impacta </w:t>
      </w:r>
      <w:r w:rsidR="005800C2">
        <w:rPr>
          <w:rFonts w:ascii="Poppins" w:hAnsi="Poppins" w:cs="Poppins"/>
          <w:sz w:val="20"/>
          <w:szCs w:val="20"/>
        </w:rPr>
        <w:t>no en el corto plazo del alumno y en la mera defensa del TFG, sino en habilidades profesionales que son necesarias y que no desarrollará</w:t>
      </w:r>
      <w:r w:rsidR="00077745">
        <w:rPr>
          <w:rFonts w:ascii="Poppins" w:hAnsi="Poppins" w:cs="Poppins"/>
          <w:sz w:val="20"/>
          <w:szCs w:val="20"/>
        </w:rPr>
        <w:t>.</w:t>
      </w:r>
    </w:p>
    <w:p w14:paraId="5F362D14" w14:textId="77777777" w:rsidR="00077745" w:rsidRDefault="00077745" w:rsidP="00077745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24075EA2" w14:textId="7749E628" w:rsidR="00BD06B8" w:rsidRPr="00BD06B8" w:rsidRDefault="00BD06B8" w:rsidP="00077745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BD06B8">
        <w:rPr>
          <w:rFonts w:ascii="Poppins" w:hAnsi="Poppins" w:cs="Poppins"/>
          <w:sz w:val="20"/>
          <w:szCs w:val="20"/>
        </w:rPr>
        <w:t xml:space="preserve">El TFG representa la culminación de los estudios de Grado, </w:t>
      </w:r>
      <w:r w:rsidR="009A0695">
        <w:rPr>
          <w:rFonts w:ascii="Poppins" w:hAnsi="Poppins" w:cs="Poppins"/>
          <w:sz w:val="20"/>
          <w:szCs w:val="20"/>
        </w:rPr>
        <w:t xml:space="preserve">el punto donde se integran los </w:t>
      </w:r>
      <w:r w:rsidRPr="00BD06B8">
        <w:rPr>
          <w:rFonts w:ascii="Poppins" w:hAnsi="Poppins" w:cs="Poppins"/>
          <w:sz w:val="20"/>
          <w:szCs w:val="20"/>
        </w:rPr>
        <w:t xml:space="preserve">conocimientos </w:t>
      </w:r>
      <w:r w:rsidR="009A0695">
        <w:rPr>
          <w:rFonts w:ascii="Poppins" w:hAnsi="Poppins" w:cs="Poppins"/>
          <w:sz w:val="20"/>
          <w:szCs w:val="20"/>
        </w:rPr>
        <w:t xml:space="preserve">adquiridos por el estudiante. Donde </w:t>
      </w:r>
      <w:r w:rsidRPr="00BD06B8">
        <w:rPr>
          <w:rFonts w:ascii="Poppins" w:hAnsi="Poppins" w:cs="Poppins"/>
          <w:sz w:val="20"/>
          <w:szCs w:val="20"/>
        </w:rPr>
        <w:t>debe demostrar la adquisición de competencias esenciales. En el Grado en Derecho, estas competencias son, fundamentalmente, el rigor metodológico, la capacidad de investigación en fuentes jurídicas, el análisis crítico y el desarrollo de un razonamiento jurídico propio.</w:t>
      </w:r>
    </w:p>
    <w:p w14:paraId="49C622F3" w14:textId="77777777" w:rsidR="00BD06B8" w:rsidRPr="00BD06B8" w:rsidRDefault="00BD06B8" w:rsidP="00077745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5137A3A9" w14:textId="5D14E8A8" w:rsidR="00BD06B8" w:rsidRPr="00BD06B8" w:rsidRDefault="00BD06B8" w:rsidP="00077745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BD06B8">
        <w:rPr>
          <w:rFonts w:ascii="Poppins" w:hAnsi="Poppins" w:cs="Poppins"/>
          <w:sz w:val="20"/>
          <w:szCs w:val="20"/>
        </w:rPr>
        <w:t xml:space="preserve">El uso de la IAG como sustituto de la labor intelectual del estudiante —y no como una mera herramienta instrumental de apoyo— es fundamentalmente incompatible con la naturaleza y los objetivos de </w:t>
      </w:r>
      <w:r w:rsidR="00AF6E1D">
        <w:rPr>
          <w:rFonts w:ascii="Poppins" w:hAnsi="Poppins" w:cs="Poppins"/>
          <w:sz w:val="20"/>
          <w:szCs w:val="20"/>
        </w:rPr>
        <w:t xml:space="preserve">un TFG </w:t>
      </w:r>
      <w:r w:rsidR="004719F4">
        <w:rPr>
          <w:rFonts w:ascii="Poppins" w:hAnsi="Poppins" w:cs="Poppins"/>
          <w:sz w:val="20"/>
          <w:szCs w:val="20"/>
        </w:rPr>
        <w:t>recién mencionados</w:t>
      </w:r>
      <w:r w:rsidRPr="00BD06B8">
        <w:rPr>
          <w:rFonts w:ascii="Poppins" w:hAnsi="Poppins" w:cs="Poppins"/>
          <w:sz w:val="20"/>
          <w:szCs w:val="20"/>
        </w:rPr>
        <w:t xml:space="preserve">. </w:t>
      </w:r>
      <w:r w:rsidR="0018097A">
        <w:rPr>
          <w:rFonts w:ascii="Poppins" w:hAnsi="Poppins" w:cs="Poppins"/>
          <w:sz w:val="20"/>
          <w:szCs w:val="20"/>
        </w:rPr>
        <w:t xml:space="preserve"> Pero, peor aún: con el cumplimiento de las exigencias legales </w:t>
      </w:r>
      <w:r w:rsidR="000F479D">
        <w:rPr>
          <w:rFonts w:ascii="Poppins" w:hAnsi="Poppins" w:cs="Poppins"/>
          <w:sz w:val="20"/>
          <w:szCs w:val="20"/>
        </w:rPr>
        <w:t xml:space="preserve">y deontológicas que rigen las </w:t>
      </w:r>
      <w:r w:rsidR="0018097A">
        <w:rPr>
          <w:rFonts w:ascii="Poppins" w:hAnsi="Poppins" w:cs="Poppins"/>
          <w:sz w:val="20"/>
          <w:szCs w:val="20"/>
        </w:rPr>
        <w:t>profesiones jurídicas</w:t>
      </w:r>
      <w:r w:rsidR="000F479D">
        <w:rPr>
          <w:rFonts w:ascii="Poppins" w:hAnsi="Poppins" w:cs="Poppins"/>
          <w:sz w:val="20"/>
          <w:szCs w:val="20"/>
        </w:rPr>
        <w:t xml:space="preserve">. A mayor abundamiento, el </w:t>
      </w:r>
      <w:r w:rsidRPr="00BD06B8">
        <w:rPr>
          <w:rFonts w:ascii="Poppins" w:hAnsi="Poppins" w:cs="Poppins"/>
          <w:sz w:val="20"/>
          <w:szCs w:val="20"/>
        </w:rPr>
        <w:t xml:space="preserve">plagio o la presentación de </w:t>
      </w:r>
      <w:r w:rsidR="00DA15C7">
        <w:rPr>
          <w:rFonts w:ascii="Poppins" w:hAnsi="Poppins" w:cs="Poppins"/>
          <w:sz w:val="20"/>
          <w:szCs w:val="20"/>
        </w:rPr>
        <w:t xml:space="preserve">textos que no ha escrito el estudiante, sino una IA, </w:t>
      </w:r>
      <w:r w:rsidRPr="00BD06B8">
        <w:rPr>
          <w:rFonts w:ascii="Poppins" w:hAnsi="Poppins" w:cs="Poppins"/>
          <w:sz w:val="20"/>
          <w:szCs w:val="20"/>
        </w:rPr>
        <w:t>suponen un fraude académico</w:t>
      </w:r>
      <w:r w:rsidR="005B1CEC">
        <w:rPr>
          <w:rFonts w:ascii="Poppins" w:hAnsi="Poppins" w:cs="Poppins"/>
          <w:sz w:val="20"/>
          <w:szCs w:val="20"/>
        </w:rPr>
        <w:t xml:space="preserve"> y a la sociedad</w:t>
      </w:r>
      <w:r w:rsidRPr="00BD06B8">
        <w:rPr>
          <w:rFonts w:ascii="Poppins" w:hAnsi="Poppins" w:cs="Poppins"/>
          <w:sz w:val="20"/>
          <w:szCs w:val="20"/>
        </w:rPr>
        <w:t>.</w:t>
      </w:r>
    </w:p>
    <w:p w14:paraId="5E8E6D00" w14:textId="77777777" w:rsidR="00BD06B8" w:rsidRPr="00BD06B8" w:rsidRDefault="00BD06B8" w:rsidP="00077745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6E34BA9A" w14:textId="6C33AEAE" w:rsidR="00BD06B8" w:rsidRDefault="005B1CEC" w:rsidP="00077745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Por tanto, no se trata de demonizar la tecnología, que es una herramienta útil, sino </w:t>
      </w:r>
      <w:r w:rsidR="00156DF4">
        <w:rPr>
          <w:rFonts w:ascii="Poppins" w:hAnsi="Poppins" w:cs="Poppins"/>
          <w:sz w:val="20"/>
          <w:szCs w:val="20"/>
        </w:rPr>
        <w:t>encauzar su uso dentro de parámetros éticamente correctos. Tres ideas esenciales presiden las presentes normas</w:t>
      </w:r>
      <w:r w:rsidR="00BD06B8" w:rsidRPr="00BD06B8">
        <w:rPr>
          <w:rFonts w:ascii="Poppins" w:hAnsi="Poppins" w:cs="Poppins"/>
          <w:sz w:val="20"/>
          <w:szCs w:val="20"/>
        </w:rPr>
        <w:t xml:space="preserve">: </w:t>
      </w:r>
      <w:r w:rsidR="00BD06B8" w:rsidRPr="00BE488A">
        <w:rPr>
          <w:rFonts w:ascii="Poppins" w:hAnsi="Poppins" w:cs="Poppins"/>
          <w:b/>
          <w:bCs/>
          <w:sz w:val="20"/>
          <w:szCs w:val="20"/>
        </w:rPr>
        <w:t>la autoría intelectual, la transparencia metodológica y la responsabilidad última del estudiante sobre la totalidad del contenido presentado</w:t>
      </w:r>
      <w:r w:rsidR="00BD06B8" w:rsidRPr="00BD06B8">
        <w:rPr>
          <w:rFonts w:ascii="Poppins" w:hAnsi="Poppins" w:cs="Poppins"/>
          <w:sz w:val="20"/>
          <w:szCs w:val="20"/>
        </w:rPr>
        <w:t xml:space="preserve">. Su objetivo es </w:t>
      </w:r>
      <w:r w:rsidR="00813DCB">
        <w:rPr>
          <w:rFonts w:ascii="Poppins" w:hAnsi="Poppins" w:cs="Poppins"/>
          <w:sz w:val="20"/>
          <w:szCs w:val="20"/>
        </w:rPr>
        <w:t xml:space="preserve">garantizar </w:t>
      </w:r>
      <w:r w:rsidR="00BD06B8" w:rsidRPr="00BD06B8">
        <w:rPr>
          <w:rFonts w:ascii="Poppins" w:hAnsi="Poppins" w:cs="Poppins"/>
          <w:sz w:val="20"/>
          <w:szCs w:val="20"/>
        </w:rPr>
        <w:t xml:space="preserve">el valor del TFG como demostración del esfuerzo, </w:t>
      </w:r>
      <w:r w:rsidR="00813DCB">
        <w:rPr>
          <w:rFonts w:ascii="Poppins" w:hAnsi="Poppins" w:cs="Poppins"/>
          <w:sz w:val="20"/>
          <w:szCs w:val="20"/>
        </w:rPr>
        <w:t xml:space="preserve">conocimiento adquirido, </w:t>
      </w:r>
      <w:r w:rsidR="00BD06B8" w:rsidRPr="00BD06B8">
        <w:rPr>
          <w:rFonts w:ascii="Poppins" w:hAnsi="Poppins" w:cs="Poppins"/>
          <w:sz w:val="20"/>
          <w:szCs w:val="20"/>
        </w:rPr>
        <w:t>rigor y la reflexión personal del futuro jurista.</w:t>
      </w:r>
    </w:p>
    <w:p w14:paraId="3E34DD67" w14:textId="77777777" w:rsidR="004719F4" w:rsidRDefault="004719F4" w:rsidP="00077745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6751117E" w14:textId="77777777" w:rsidR="004719F4" w:rsidRDefault="004719F4" w:rsidP="00077745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0D1A444D" w14:textId="77777777" w:rsidR="001479B4" w:rsidRPr="001479B4" w:rsidRDefault="001479B4" w:rsidP="001479B4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1479B4">
        <w:rPr>
          <w:rFonts w:ascii="Poppins" w:hAnsi="Poppins" w:cs="Poppins"/>
          <w:b/>
          <w:bCs/>
          <w:sz w:val="20"/>
          <w:szCs w:val="20"/>
        </w:rPr>
        <w:t>ARTÍCULO 1. OBJETO Y ÁMBITO DE APLICACIÓN</w:t>
      </w:r>
    </w:p>
    <w:p w14:paraId="43BAF38C" w14:textId="77777777" w:rsidR="001479B4" w:rsidRPr="001479B4" w:rsidRDefault="001479B4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761E16D3" w14:textId="72EE647D" w:rsidR="001479B4" w:rsidRPr="001479B4" w:rsidRDefault="005B09EC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1. </w:t>
      </w:r>
      <w:r w:rsidR="001479B4" w:rsidRPr="001479B4">
        <w:rPr>
          <w:rFonts w:ascii="Poppins" w:hAnsi="Poppins" w:cs="Poppins"/>
          <w:sz w:val="20"/>
          <w:szCs w:val="20"/>
        </w:rPr>
        <w:t>La presente normativa tiene por objeto regular las condiciones de uso de las herramientas de inteligencia artificial generativa (IAG) en la elaboración del Trabajo Fin de Grado (TFG).</w:t>
      </w:r>
    </w:p>
    <w:p w14:paraId="7B5E9C1A" w14:textId="77777777" w:rsidR="001479B4" w:rsidRPr="001479B4" w:rsidRDefault="001479B4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77979098" w14:textId="64EE1F73" w:rsidR="001479B4" w:rsidRPr="001479B4" w:rsidRDefault="005B09EC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2. </w:t>
      </w:r>
      <w:r w:rsidR="001479B4" w:rsidRPr="001479B4">
        <w:rPr>
          <w:rFonts w:ascii="Poppins" w:hAnsi="Poppins" w:cs="Poppins"/>
          <w:sz w:val="20"/>
          <w:szCs w:val="20"/>
        </w:rPr>
        <w:t>Su finalidad es garantizar que el TFG constituya un ejercicio de autoría intelectual propia, rigor metodológico y análisis crítico, asegurando que el estudiante es el único responsable del contenido y las conclusiones de su investigación.</w:t>
      </w:r>
    </w:p>
    <w:p w14:paraId="0C9320DE" w14:textId="77777777" w:rsidR="001479B4" w:rsidRPr="001479B4" w:rsidRDefault="001479B4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0A0F31E3" w14:textId="3E7DD60A" w:rsidR="00BD06B8" w:rsidRDefault="005B09EC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3. </w:t>
      </w:r>
      <w:r w:rsidR="001479B4" w:rsidRPr="001479B4">
        <w:rPr>
          <w:rFonts w:ascii="Poppins" w:hAnsi="Poppins" w:cs="Poppins"/>
          <w:sz w:val="20"/>
          <w:szCs w:val="20"/>
        </w:rPr>
        <w:t>Estas normas serán de obligado cumplimiento para todos los estudiantes matriculados en la asignatura "Trabajo Fin de Grado</w:t>
      </w:r>
      <w:r w:rsidR="007B5355">
        <w:rPr>
          <w:rFonts w:ascii="Poppins" w:hAnsi="Poppins" w:cs="Poppins"/>
          <w:sz w:val="20"/>
          <w:szCs w:val="20"/>
        </w:rPr>
        <w:t>”</w:t>
      </w:r>
      <w:r w:rsidR="009755C4">
        <w:rPr>
          <w:rFonts w:ascii="Poppins" w:hAnsi="Poppins" w:cs="Poppins"/>
          <w:sz w:val="20"/>
          <w:szCs w:val="20"/>
        </w:rPr>
        <w:t>.</w:t>
      </w:r>
    </w:p>
    <w:p w14:paraId="78E049E4" w14:textId="77777777" w:rsidR="001479B4" w:rsidRDefault="001479B4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62B255D2" w14:textId="77777777" w:rsidR="005B09EC" w:rsidRPr="005B09EC" w:rsidRDefault="005B09EC" w:rsidP="005B09EC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5B09EC">
        <w:rPr>
          <w:rFonts w:ascii="Poppins" w:hAnsi="Poppins" w:cs="Poppins"/>
          <w:b/>
          <w:bCs/>
          <w:sz w:val="20"/>
          <w:szCs w:val="20"/>
        </w:rPr>
        <w:t>ARTÍCULO 2. PRINCIPIOS GENERALES DE USO</w:t>
      </w:r>
    </w:p>
    <w:p w14:paraId="6E934F60" w14:textId="77777777" w:rsidR="005B09EC" w:rsidRPr="005B09EC" w:rsidRDefault="005B09EC" w:rsidP="005B09EC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14765611" w14:textId="528BDAA5" w:rsidR="00BF0708" w:rsidRDefault="005B09EC" w:rsidP="005B09EC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5B09EC">
        <w:rPr>
          <w:rFonts w:ascii="Poppins" w:hAnsi="Poppins" w:cs="Poppins"/>
          <w:b/>
          <w:bCs/>
          <w:sz w:val="20"/>
          <w:szCs w:val="20"/>
        </w:rPr>
        <w:t>1.  Principio de Autoría Exclusiva y Responsabilidad.</w:t>
      </w:r>
      <w:r w:rsidRPr="005B09EC">
        <w:rPr>
          <w:rFonts w:ascii="Poppins" w:hAnsi="Poppins" w:cs="Poppins"/>
          <w:sz w:val="20"/>
          <w:szCs w:val="20"/>
        </w:rPr>
        <w:t xml:space="preserve"> El TFG debe ser un trabajo personal, original e individual del estudiante. </w:t>
      </w:r>
      <w:r w:rsidR="00BF0708">
        <w:rPr>
          <w:rFonts w:ascii="Poppins" w:hAnsi="Poppins" w:cs="Poppins"/>
          <w:sz w:val="20"/>
          <w:szCs w:val="20"/>
        </w:rPr>
        <w:t xml:space="preserve">Por tanto, la copia literal del texto generado por la IA es incompatible con </w:t>
      </w:r>
      <w:r w:rsidR="00077C6A">
        <w:rPr>
          <w:rFonts w:ascii="Poppins" w:hAnsi="Poppins" w:cs="Poppins"/>
          <w:sz w:val="20"/>
          <w:szCs w:val="20"/>
        </w:rPr>
        <w:t xml:space="preserve">estos conceptos. </w:t>
      </w:r>
      <w:r w:rsidR="00226EBE">
        <w:rPr>
          <w:rFonts w:ascii="Poppins" w:hAnsi="Poppins" w:cs="Poppins"/>
          <w:sz w:val="20"/>
          <w:szCs w:val="20"/>
        </w:rPr>
        <w:t>Asimismo, el parafraseo (</w:t>
      </w:r>
      <w:r w:rsidR="00843E90">
        <w:rPr>
          <w:rFonts w:ascii="Poppins" w:hAnsi="Poppins" w:cs="Poppins"/>
          <w:sz w:val="20"/>
          <w:szCs w:val="20"/>
        </w:rPr>
        <w:t xml:space="preserve">que es de carácter principalmente estético </w:t>
      </w:r>
      <w:r w:rsidR="00E95F67">
        <w:rPr>
          <w:rFonts w:ascii="Poppins" w:hAnsi="Poppins" w:cs="Poppins"/>
          <w:sz w:val="20"/>
          <w:szCs w:val="20"/>
        </w:rPr>
        <w:t>e instrumental para evitar el plagio</w:t>
      </w:r>
      <w:r w:rsidR="00226EBE">
        <w:rPr>
          <w:rFonts w:ascii="Poppins" w:hAnsi="Poppins" w:cs="Poppins"/>
          <w:sz w:val="20"/>
          <w:szCs w:val="20"/>
        </w:rPr>
        <w:t>)</w:t>
      </w:r>
      <w:r w:rsidR="00E95F67">
        <w:rPr>
          <w:rFonts w:ascii="Poppins" w:hAnsi="Poppins" w:cs="Poppins"/>
          <w:sz w:val="20"/>
          <w:szCs w:val="20"/>
        </w:rPr>
        <w:t>, tampoco cumple con estos principios.</w:t>
      </w:r>
    </w:p>
    <w:p w14:paraId="4CB612BA" w14:textId="77777777" w:rsidR="00BF0708" w:rsidRDefault="00BF0708" w:rsidP="005B09EC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2458F9E8" w14:textId="76B1A4EB" w:rsidR="005B09EC" w:rsidRPr="005B09EC" w:rsidRDefault="005B09EC" w:rsidP="005B09EC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95163E">
        <w:rPr>
          <w:rFonts w:ascii="Poppins" w:hAnsi="Poppins" w:cs="Poppins"/>
          <w:b/>
          <w:bCs/>
          <w:sz w:val="20"/>
          <w:szCs w:val="20"/>
        </w:rPr>
        <w:t>El estudiante es el único autor intelectual y, por tanto, asume la plena responsabilidad sobre la totalidad del contenido</w:t>
      </w:r>
      <w:r w:rsidRPr="005B09EC">
        <w:rPr>
          <w:rFonts w:ascii="Poppins" w:hAnsi="Poppins" w:cs="Poppins"/>
          <w:sz w:val="20"/>
          <w:szCs w:val="20"/>
        </w:rPr>
        <w:t>, incluyendo la veracidad de los datos, la corrección de las citas, la idoneidad de las fuentes y el rigor del análisis jurídico. Esta responsabilidad se extiende a cualquier error, plagio, omisión o "alucinación" (invención de datos o fuentes) que pudiera derivarse del uso de herramientas de IAG.</w:t>
      </w:r>
    </w:p>
    <w:p w14:paraId="0477FFA5" w14:textId="77777777" w:rsidR="005B09EC" w:rsidRPr="005B09EC" w:rsidRDefault="005B09EC" w:rsidP="005B09EC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0A96FF90" w14:textId="36E70CD2" w:rsidR="005B09EC" w:rsidRDefault="0095163E" w:rsidP="005B09EC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21586">
        <w:rPr>
          <w:rFonts w:ascii="Poppins" w:hAnsi="Poppins" w:cs="Poppins"/>
          <w:b/>
          <w:bCs/>
          <w:sz w:val="20"/>
          <w:szCs w:val="20"/>
        </w:rPr>
        <w:t xml:space="preserve">2. </w:t>
      </w:r>
      <w:r w:rsidR="005B09EC" w:rsidRPr="00E21586">
        <w:rPr>
          <w:rFonts w:ascii="Poppins" w:hAnsi="Poppins" w:cs="Poppins"/>
          <w:b/>
          <w:bCs/>
          <w:sz w:val="20"/>
          <w:szCs w:val="20"/>
        </w:rPr>
        <w:t>Principio de Transparencia.</w:t>
      </w:r>
      <w:r w:rsidR="005B09EC" w:rsidRPr="005B09EC">
        <w:rPr>
          <w:rFonts w:ascii="Poppins" w:hAnsi="Poppins" w:cs="Poppins"/>
          <w:sz w:val="20"/>
          <w:szCs w:val="20"/>
        </w:rPr>
        <w:t xml:space="preserve"> El uso de cualquier herramienta de IAG como apoyo en la elaboración del TFG deberá ser declarado explícitamente por el estudiante. Esta declaración se formalizará </w:t>
      </w:r>
      <w:r w:rsidR="00374765">
        <w:rPr>
          <w:rFonts w:ascii="Poppins" w:hAnsi="Poppins" w:cs="Poppins"/>
          <w:sz w:val="20"/>
          <w:szCs w:val="20"/>
        </w:rPr>
        <w:t xml:space="preserve">documentalmente y deberá contar con el visto bueno del tutor. </w:t>
      </w:r>
      <w:r w:rsidR="005B09EC" w:rsidRPr="005B09EC">
        <w:rPr>
          <w:rFonts w:ascii="Poppins" w:hAnsi="Poppins" w:cs="Poppins"/>
          <w:sz w:val="20"/>
          <w:szCs w:val="20"/>
        </w:rPr>
        <w:t xml:space="preserve">La omisión o falseamiento de esta información será considerada una falta contra la </w:t>
      </w:r>
      <w:r w:rsidR="00374765">
        <w:rPr>
          <w:rFonts w:ascii="Poppins" w:hAnsi="Poppins" w:cs="Poppins"/>
          <w:sz w:val="20"/>
          <w:szCs w:val="20"/>
        </w:rPr>
        <w:t xml:space="preserve">integridad </w:t>
      </w:r>
      <w:r w:rsidR="005B09EC" w:rsidRPr="005B09EC">
        <w:rPr>
          <w:rFonts w:ascii="Poppins" w:hAnsi="Poppins" w:cs="Poppins"/>
          <w:sz w:val="20"/>
          <w:szCs w:val="20"/>
        </w:rPr>
        <w:t>académica</w:t>
      </w:r>
      <w:r w:rsidR="00374765">
        <w:rPr>
          <w:rFonts w:ascii="Poppins" w:hAnsi="Poppins" w:cs="Poppins"/>
          <w:sz w:val="20"/>
          <w:szCs w:val="20"/>
        </w:rPr>
        <w:t xml:space="preserve"> y puede conducir a</w:t>
      </w:r>
      <w:r w:rsidR="00E21586">
        <w:rPr>
          <w:rFonts w:ascii="Poppins" w:hAnsi="Poppins" w:cs="Poppins"/>
          <w:sz w:val="20"/>
          <w:szCs w:val="20"/>
        </w:rPr>
        <w:t>l suspenso y a la apertura del correspondiente expediente académico</w:t>
      </w:r>
      <w:r w:rsidR="005B09EC" w:rsidRPr="005B09EC">
        <w:rPr>
          <w:rFonts w:ascii="Poppins" w:hAnsi="Poppins" w:cs="Poppins"/>
          <w:sz w:val="20"/>
          <w:szCs w:val="20"/>
        </w:rPr>
        <w:t>.</w:t>
      </w:r>
    </w:p>
    <w:p w14:paraId="307F6677" w14:textId="77777777" w:rsidR="00E21586" w:rsidRDefault="00E21586" w:rsidP="005B09EC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3D59662C" w14:textId="16AAF35E" w:rsidR="00E21586" w:rsidRDefault="00E21586" w:rsidP="005B09EC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Ningún estudiante podrá atribuirse texto generado por la IAG. </w:t>
      </w:r>
      <w:r w:rsidR="00E43E03">
        <w:rPr>
          <w:rFonts w:ascii="Poppins" w:hAnsi="Poppins" w:cs="Poppins"/>
          <w:sz w:val="20"/>
          <w:szCs w:val="20"/>
        </w:rPr>
        <w:t>Todo texto generado por la IA deberá constar correctamente reseñado.</w:t>
      </w:r>
    </w:p>
    <w:p w14:paraId="3E46E56D" w14:textId="77777777" w:rsidR="00E43E03" w:rsidRDefault="00E43E03" w:rsidP="005B09EC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173F3D4E" w14:textId="49F69B33" w:rsidR="00CE60E3" w:rsidRDefault="00A90531" w:rsidP="005B09EC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A90531">
        <w:rPr>
          <w:rFonts w:ascii="Poppins" w:hAnsi="Poppins" w:cs="Poppins"/>
          <w:b/>
          <w:bCs/>
          <w:sz w:val="20"/>
          <w:szCs w:val="20"/>
        </w:rPr>
        <w:t xml:space="preserve">3. </w:t>
      </w:r>
      <w:r w:rsidR="005B09EC" w:rsidRPr="00A90531">
        <w:rPr>
          <w:rFonts w:ascii="Poppins" w:hAnsi="Poppins" w:cs="Poppins"/>
          <w:b/>
          <w:bCs/>
          <w:sz w:val="20"/>
          <w:szCs w:val="20"/>
        </w:rPr>
        <w:t>Principio de Uso Instrumental (Prohibición de Sustitución).</w:t>
      </w:r>
      <w:r w:rsidR="005B09EC" w:rsidRPr="005B09EC">
        <w:rPr>
          <w:rFonts w:ascii="Poppins" w:hAnsi="Poppins" w:cs="Poppins"/>
          <w:sz w:val="20"/>
          <w:szCs w:val="20"/>
        </w:rPr>
        <w:t xml:space="preserve"> La IAG solo podrá emplearse como un apoyo instrumental o accesorio (ej. revisión gramatical, organización de ideas</w:t>
      </w:r>
      <w:r w:rsidR="00E43E03">
        <w:rPr>
          <w:rFonts w:ascii="Poppins" w:hAnsi="Poppins" w:cs="Poppins"/>
          <w:sz w:val="20"/>
          <w:szCs w:val="20"/>
        </w:rPr>
        <w:t>, debate o razonamiento</w:t>
      </w:r>
      <w:r w:rsidR="00CE60E3">
        <w:rPr>
          <w:rFonts w:ascii="Poppins" w:hAnsi="Poppins" w:cs="Poppins"/>
          <w:sz w:val="20"/>
          <w:szCs w:val="20"/>
        </w:rPr>
        <w:t xml:space="preserve"> para la comprensión de la materia, etc.</w:t>
      </w:r>
      <w:r w:rsidR="005B09EC" w:rsidRPr="005B09EC">
        <w:rPr>
          <w:rFonts w:ascii="Poppins" w:hAnsi="Poppins" w:cs="Poppins"/>
          <w:sz w:val="20"/>
          <w:szCs w:val="20"/>
        </w:rPr>
        <w:t xml:space="preserve">), pero en ningún caso como un sustituto del esfuerzo investigador, el razonamiento crítico o el análisis jurídico que competen exclusivamente al estudiante. </w:t>
      </w:r>
    </w:p>
    <w:p w14:paraId="067DCCD3" w14:textId="77777777" w:rsidR="00CE60E3" w:rsidRDefault="00CE60E3" w:rsidP="005B09EC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069DD0D8" w14:textId="79A0DF0A" w:rsidR="005B09EC" w:rsidRPr="00CE60E3" w:rsidRDefault="005B09EC" w:rsidP="005B09EC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CE60E3">
        <w:rPr>
          <w:rFonts w:ascii="Poppins" w:hAnsi="Poppins" w:cs="Poppins"/>
          <w:b/>
          <w:bCs/>
          <w:sz w:val="20"/>
          <w:szCs w:val="20"/>
        </w:rPr>
        <w:t>El TFG debe demostrar el dominio de las competencias del Grado, no la habilidad para generar texto automáticamente</w:t>
      </w:r>
      <w:r w:rsidR="00CE60E3">
        <w:rPr>
          <w:rFonts w:ascii="Poppins" w:hAnsi="Poppins" w:cs="Poppins"/>
          <w:b/>
          <w:bCs/>
          <w:sz w:val="20"/>
          <w:szCs w:val="20"/>
        </w:rPr>
        <w:t xml:space="preserve"> en una herramienta.</w:t>
      </w:r>
    </w:p>
    <w:p w14:paraId="6E1B7C4F" w14:textId="77777777" w:rsidR="009755C4" w:rsidRDefault="009755C4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44779F03" w14:textId="77777777" w:rsidR="00A90531" w:rsidRDefault="00A90531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13D68CE7" w14:textId="01B3F06D" w:rsidR="00E03B60" w:rsidRDefault="00E03B60" w:rsidP="00E03B60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03B60">
        <w:rPr>
          <w:rFonts w:ascii="Poppins" w:hAnsi="Poppins" w:cs="Poppins"/>
          <w:b/>
          <w:bCs/>
          <w:sz w:val="20"/>
          <w:szCs w:val="20"/>
        </w:rPr>
        <w:t>ARTÍCULO 3. USOS PERMITIDOS Y PROHIBIDOS</w:t>
      </w:r>
    </w:p>
    <w:p w14:paraId="7FD9FD0F" w14:textId="77777777" w:rsidR="00E03B60" w:rsidRPr="00E03B60" w:rsidRDefault="00E03B60" w:rsidP="00E03B60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28E84320" w14:textId="02DF0247" w:rsidR="00E03B60" w:rsidRPr="00C02E40" w:rsidRDefault="00E03B60" w:rsidP="00E03B60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1. </w:t>
      </w:r>
      <w:r w:rsidRPr="00E03B60">
        <w:rPr>
          <w:rFonts w:ascii="Poppins" w:hAnsi="Poppins" w:cs="Poppins"/>
          <w:sz w:val="20"/>
          <w:szCs w:val="20"/>
        </w:rPr>
        <w:t xml:space="preserve">El uso de la IAG </w:t>
      </w:r>
      <w:r w:rsidRPr="00E03B60">
        <w:rPr>
          <w:rFonts w:ascii="Poppins" w:hAnsi="Poppins" w:cs="Poppins"/>
          <w:b/>
          <w:bCs/>
          <w:sz w:val="20"/>
          <w:szCs w:val="20"/>
        </w:rPr>
        <w:t>se limita estrictamente</w:t>
      </w:r>
      <w:r w:rsidRPr="00E03B60">
        <w:rPr>
          <w:rFonts w:ascii="Poppins" w:hAnsi="Poppins" w:cs="Poppins"/>
          <w:sz w:val="20"/>
          <w:szCs w:val="20"/>
        </w:rPr>
        <w:t xml:space="preserve"> a </w:t>
      </w:r>
      <w:r w:rsidRPr="00E03B60">
        <w:rPr>
          <w:rFonts w:ascii="Poppins" w:hAnsi="Poppins" w:cs="Poppins"/>
          <w:b/>
          <w:bCs/>
          <w:sz w:val="20"/>
          <w:szCs w:val="20"/>
        </w:rPr>
        <w:t>tareas de apoyo instrumental que no sustituyan el trabajo intelectual del estudiante.</w:t>
      </w:r>
    </w:p>
    <w:p w14:paraId="3BD5C520" w14:textId="77777777" w:rsidR="00E03B60" w:rsidRDefault="00E03B60" w:rsidP="00E03B60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7163E7DB" w14:textId="6E766E3C" w:rsidR="00E03B60" w:rsidRPr="00E03B60" w:rsidRDefault="00E03B60" w:rsidP="00E03B60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2. </w:t>
      </w:r>
      <w:r w:rsidRPr="00E03B60">
        <w:rPr>
          <w:rFonts w:ascii="Poppins" w:hAnsi="Poppins" w:cs="Poppins"/>
          <w:b/>
          <w:bCs/>
          <w:sz w:val="20"/>
          <w:szCs w:val="20"/>
        </w:rPr>
        <w:t>Se consideran usos permitidos</w:t>
      </w:r>
      <w:r w:rsidRPr="00E03B60">
        <w:rPr>
          <w:rFonts w:ascii="Poppins" w:hAnsi="Poppins" w:cs="Poppins"/>
          <w:sz w:val="20"/>
          <w:szCs w:val="20"/>
        </w:rPr>
        <w:t>, siempre que el resultado sea revisado críticamente, verificado y reelaborado íntegramente por el estudiante:</w:t>
      </w:r>
    </w:p>
    <w:p w14:paraId="6B5935A2" w14:textId="77777777" w:rsidR="00C02E40" w:rsidRDefault="00C02E40" w:rsidP="00C02E40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20C2B678" w14:textId="0A3D43A8" w:rsidR="00E03B60" w:rsidRPr="00E03B60" w:rsidRDefault="00E03B60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03B60">
        <w:rPr>
          <w:rFonts w:ascii="Poppins" w:hAnsi="Poppins" w:cs="Poppins"/>
          <w:b/>
          <w:bCs/>
          <w:sz w:val="20"/>
          <w:szCs w:val="20"/>
        </w:rPr>
        <w:t>a)</w:t>
      </w:r>
      <w:r w:rsidRPr="00E03B60">
        <w:rPr>
          <w:rFonts w:ascii="Poppins" w:hAnsi="Poppins" w:cs="Poppins"/>
          <w:sz w:val="20"/>
          <w:szCs w:val="20"/>
        </w:rPr>
        <w:t xml:space="preserve"> Apoyo en la mejora de la redacción</w:t>
      </w:r>
      <w:r w:rsidR="0064398B">
        <w:rPr>
          <w:rFonts w:ascii="Poppins" w:hAnsi="Poppins" w:cs="Poppins"/>
          <w:sz w:val="20"/>
          <w:szCs w:val="20"/>
        </w:rPr>
        <w:t xml:space="preserve"> (por ejemplo, adecuada sintaxis).</w:t>
      </w:r>
    </w:p>
    <w:p w14:paraId="68DEE173" w14:textId="0C43D20E" w:rsidR="00E03B60" w:rsidRPr="00E03B60" w:rsidRDefault="00E03B60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03B60">
        <w:rPr>
          <w:rFonts w:ascii="Poppins" w:hAnsi="Poppins" w:cs="Poppins"/>
          <w:b/>
          <w:bCs/>
          <w:sz w:val="20"/>
          <w:szCs w:val="20"/>
        </w:rPr>
        <w:t>b)</w:t>
      </w:r>
      <w:r w:rsidRPr="00E03B60">
        <w:rPr>
          <w:rFonts w:ascii="Poppins" w:hAnsi="Poppins" w:cs="Poppins"/>
          <w:sz w:val="20"/>
          <w:szCs w:val="20"/>
        </w:rPr>
        <w:t xml:space="preserve"> Ideación y estructuración: generar ideas preliminares de temas, enfoques o posibles esquemas para el índice.</w:t>
      </w:r>
    </w:p>
    <w:p w14:paraId="497BDA09" w14:textId="2084286A" w:rsidR="00E03B60" w:rsidRPr="00E03B60" w:rsidRDefault="00E03B60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03B60">
        <w:rPr>
          <w:rFonts w:ascii="Poppins" w:hAnsi="Poppins" w:cs="Poppins"/>
          <w:b/>
          <w:bCs/>
          <w:sz w:val="20"/>
          <w:szCs w:val="20"/>
        </w:rPr>
        <w:t>c)</w:t>
      </w:r>
      <w:r w:rsidRPr="00E03B60">
        <w:rPr>
          <w:rFonts w:ascii="Poppins" w:hAnsi="Poppins" w:cs="Poppins"/>
          <w:sz w:val="20"/>
          <w:szCs w:val="20"/>
        </w:rPr>
        <w:t xml:space="preserve"> Búsqueda preliminar de información: sugerir palabras clave, autores de referencia o líneas jurisprudenciales </w:t>
      </w:r>
      <w:r w:rsidRPr="00E03B60">
        <w:rPr>
          <w:rFonts w:ascii="Poppins" w:hAnsi="Poppins" w:cs="Poppins"/>
          <w:i/>
          <w:iCs/>
          <w:sz w:val="20"/>
          <w:szCs w:val="20"/>
        </w:rPr>
        <w:t>que el estudiante deberá verificar posteriormente</w:t>
      </w:r>
      <w:r w:rsidRPr="00E03B60">
        <w:rPr>
          <w:rFonts w:ascii="Poppins" w:hAnsi="Poppins" w:cs="Poppins"/>
          <w:sz w:val="20"/>
          <w:szCs w:val="20"/>
        </w:rPr>
        <w:t xml:space="preserve"> en bases de datos jurídicas y científicas fiables.</w:t>
      </w:r>
    </w:p>
    <w:p w14:paraId="2F685C45" w14:textId="39FC5636" w:rsidR="00E03B60" w:rsidRDefault="00E03B60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03B60">
        <w:rPr>
          <w:rFonts w:ascii="Poppins" w:hAnsi="Poppins" w:cs="Poppins"/>
          <w:b/>
          <w:bCs/>
          <w:sz w:val="20"/>
          <w:szCs w:val="20"/>
        </w:rPr>
        <w:t>d)</w:t>
      </w:r>
      <w:r w:rsidRPr="00E03B60">
        <w:rPr>
          <w:rFonts w:ascii="Poppins" w:hAnsi="Poppins" w:cs="Poppins"/>
          <w:sz w:val="20"/>
          <w:szCs w:val="20"/>
        </w:rPr>
        <w:t xml:space="preserve"> Traducción de textos o fuentes en otros idiomas, asumiendo el estudiante la plena responsabilidad de la precisión técnica y jurídica de la traducción fina</w:t>
      </w:r>
      <w:r w:rsidR="00C02E40">
        <w:rPr>
          <w:rFonts w:ascii="Poppins" w:hAnsi="Poppins" w:cs="Poppins"/>
          <w:sz w:val="20"/>
          <w:szCs w:val="20"/>
        </w:rPr>
        <w:t>l</w:t>
      </w:r>
      <w:r w:rsidRPr="00E03B60">
        <w:rPr>
          <w:rFonts w:ascii="Poppins" w:hAnsi="Poppins" w:cs="Poppins"/>
          <w:sz w:val="20"/>
          <w:szCs w:val="20"/>
        </w:rPr>
        <w:t>.</w:t>
      </w:r>
    </w:p>
    <w:p w14:paraId="28174F04" w14:textId="77777777" w:rsidR="00C02E40" w:rsidRDefault="00C02E40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4F127364" w14:textId="57AADF00" w:rsidR="00C02E40" w:rsidRDefault="00C02E40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 xml:space="preserve">3. </w:t>
      </w:r>
      <w:r w:rsidR="00E03B60" w:rsidRPr="00E03B60">
        <w:rPr>
          <w:rFonts w:ascii="Poppins" w:hAnsi="Poppins" w:cs="Poppins"/>
          <w:b/>
          <w:bCs/>
          <w:sz w:val="20"/>
          <w:szCs w:val="20"/>
        </w:rPr>
        <w:t>Se consideran usos prohibidos</w:t>
      </w:r>
      <w:r w:rsidR="00E03B60" w:rsidRPr="00E03B60">
        <w:rPr>
          <w:rFonts w:ascii="Poppins" w:hAnsi="Poppins" w:cs="Poppins"/>
          <w:sz w:val="20"/>
          <w:szCs w:val="20"/>
        </w:rPr>
        <w:t xml:space="preserve"> y su empleo </w:t>
      </w:r>
      <w:r>
        <w:rPr>
          <w:rFonts w:ascii="Poppins" w:hAnsi="Poppins" w:cs="Poppins"/>
          <w:sz w:val="20"/>
          <w:szCs w:val="20"/>
        </w:rPr>
        <w:t xml:space="preserve">podrá ser constitutivo de </w:t>
      </w:r>
      <w:r w:rsidR="00E03B60" w:rsidRPr="00E03B60">
        <w:rPr>
          <w:rFonts w:ascii="Poppins" w:hAnsi="Poppins" w:cs="Poppins"/>
          <w:sz w:val="20"/>
          <w:szCs w:val="20"/>
        </w:rPr>
        <w:t xml:space="preserve">fraude académico </w:t>
      </w:r>
      <w:r>
        <w:rPr>
          <w:rFonts w:ascii="Poppins" w:hAnsi="Poppins" w:cs="Poppins"/>
          <w:sz w:val="20"/>
          <w:szCs w:val="20"/>
        </w:rPr>
        <w:t>con las consecuencias sancionadoras pertinentes</w:t>
      </w:r>
      <w:r w:rsidR="00516734">
        <w:rPr>
          <w:rFonts w:ascii="Poppins" w:hAnsi="Poppins" w:cs="Poppins"/>
          <w:sz w:val="20"/>
          <w:szCs w:val="20"/>
        </w:rPr>
        <w:t>:</w:t>
      </w:r>
    </w:p>
    <w:p w14:paraId="1634F95C" w14:textId="77777777" w:rsidR="00C02E40" w:rsidRDefault="00C02E40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48E0CCC2" w14:textId="6BE6A54E" w:rsidR="00E03B60" w:rsidRPr="00E03B60" w:rsidRDefault="00E03B60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03B60">
        <w:rPr>
          <w:rFonts w:ascii="Poppins" w:hAnsi="Poppins" w:cs="Poppins"/>
          <w:b/>
          <w:bCs/>
          <w:sz w:val="20"/>
          <w:szCs w:val="20"/>
        </w:rPr>
        <w:t>a)</w:t>
      </w:r>
      <w:r w:rsidRPr="00E03B60">
        <w:rPr>
          <w:rFonts w:ascii="Poppins" w:hAnsi="Poppins" w:cs="Poppins"/>
          <w:sz w:val="20"/>
          <w:szCs w:val="20"/>
        </w:rPr>
        <w:t xml:space="preserve"> La redacción o generación automática de </w:t>
      </w:r>
      <w:r w:rsidR="0009213D">
        <w:rPr>
          <w:rFonts w:ascii="Poppins" w:hAnsi="Poppins" w:cs="Poppins"/>
          <w:sz w:val="20"/>
          <w:szCs w:val="20"/>
        </w:rPr>
        <w:t xml:space="preserve">texto que pase literalmente al texto final del TFG, incluyendo el mero parafraseo de dicho texto. </w:t>
      </w:r>
    </w:p>
    <w:p w14:paraId="4887A443" w14:textId="77777777" w:rsidR="00C02E40" w:rsidRDefault="00C02E40" w:rsidP="00C02E40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731C1D38" w14:textId="75128B61" w:rsidR="00E03B60" w:rsidRDefault="00E03B60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03B60">
        <w:rPr>
          <w:rFonts w:ascii="Poppins" w:hAnsi="Poppins" w:cs="Poppins"/>
          <w:b/>
          <w:bCs/>
          <w:sz w:val="20"/>
          <w:szCs w:val="20"/>
        </w:rPr>
        <w:t>b)</w:t>
      </w:r>
      <w:r w:rsidRPr="00E03B60">
        <w:rPr>
          <w:rFonts w:ascii="Poppins" w:hAnsi="Poppins" w:cs="Poppins"/>
          <w:sz w:val="20"/>
          <w:szCs w:val="20"/>
        </w:rPr>
        <w:t xml:space="preserve"> La inclusión en la bibliografía de referencias, citas, datos, legislación, doctrina o jurisprudencia </w:t>
      </w:r>
      <w:r w:rsidRPr="00E03B60">
        <w:rPr>
          <w:rFonts w:ascii="Poppins" w:hAnsi="Poppins" w:cs="Poppins"/>
          <w:i/>
          <w:iCs/>
          <w:sz w:val="20"/>
          <w:szCs w:val="20"/>
        </w:rPr>
        <w:t>inexistentes o "alucinados"</w:t>
      </w:r>
      <w:r w:rsidRPr="00E03B60">
        <w:rPr>
          <w:rFonts w:ascii="Poppins" w:hAnsi="Poppins" w:cs="Poppins"/>
          <w:sz w:val="20"/>
          <w:szCs w:val="20"/>
        </w:rPr>
        <w:t xml:space="preserve"> por la IAG, o que no hayan sido consultados y verificados </w:t>
      </w:r>
      <w:r w:rsidR="006E490C">
        <w:rPr>
          <w:rFonts w:ascii="Poppins" w:hAnsi="Poppins" w:cs="Poppins"/>
          <w:sz w:val="20"/>
          <w:szCs w:val="20"/>
        </w:rPr>
        <w:t>con contacto visual directo d</w:t>
      </w:r>
      <w:r w:rsidRPr="00E03B60">
        <w:rPr>
          <w:rFonts w:ascii="Poppins" w:hAnsi="Poppins" w:cs="Poppins"/>
          <w:sz w:val="20"/>
          <w:szCs w:val="20"/>
        </w:rPr>
        <w:t>el estudiante en sus fuentes originales.</w:t>
      </w:r>
    </w:p>
    <w:p w14:paraId="5AA5B42D" w14:textId="77777777" w:rsidR="006E490C" w:rsidRDefault="006E490C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1899D905" w14:textId="7E531A47" w:rsidR="00E03B60" w:rsidRPr="00E03B60" w:rsidRDefault="00E03B60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03B60">
        <w:rPr>
          <w:rFonts w:ascii="Poppins" w:hAnsi="Poppins" w:cs="Poppins"/>
          <w:b/>
          <w:bCs/>
          <w:sz w:val="20"/>
          <w:szCs w:val="20"/>
        </w:rPr>
        <w:t>c)</w:t>
      </w:r>
      <w:r w:rsidRPr="00E03B60">
        <w:rPr>
          <w:rFonts w:ascii="Poppins" w:hAnsi="Poppins" w:cs="Poppins"/>
          <w:sz w:val="20"/>
          <w:szCs w:val="20"/>
        </w:rPr>
        <w:t xml:space="preserve"> La sustitución del razonamiento jurídico, el análisis crítico de fuentes, la resolución de casos o la interpretación normativa por un resultado generado por IAG.</w:t>
      </w:r>
    </w:p>
    <w:p w14:paraId="6CFAEEA7" w14:textId="77777777" w:rsidR="00C02E40" w:rsidRDefault="00C02E40" w:rsidP="00C02E40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6127490A" w14:textId="3C330699" w:rsidR="00E03B60" w:rsidRPr="00E03B60" w:rsidRDefault="00E03B60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03B60">
        <w:rPr>
          <w:rFonts w:ascii="Poppins" w:hAnsi="Poppins" w:cs="Poppins"/>
          <w:b/>
          <w:bCs/>
          <w:sz w:val="20"/>
          <w:szCs w:val="20"/>
        </w:rPr>
        <w:t>d)</w:t>
      </w:r>
      <w:r w:rsidRPr="00E03B60">
        <w:rPr>
          <w:rFonts w:ascii="Poppins" w:hAnsi="Poppins" w:cs="Poppins"/>
          <w:sz w:val="20"/>
          <w:szCs w:val="20"/>
        </w:rPr>
        <w:t xml:space="preserve"> Presentar como propios resúmenes o análisis de textos o sentencias generados automáticamente sin haber realizado una lectura y estudio personal de dichos documentos.</w:t>
      </w:r>
      <w:r w:rsidR="005C28F1">
        <w:rPr>
          <w:rFonts w:ascii="Poppins" w:hAnsi="Poppins" w:cs="Poppins"/>
          <w:sz w:val="20"/>
          <w:szCs w:val="20"/>
        </w:rPr>
        <w:t xml:space="preserve"> Se permite como excepción la generación de un texto por la IA que vaya a ser posteriormente criticado o comentado por el estudiante (por ejemplo, pedir a la IA que redacte un caso o una sentencia sobre la que luego el estudiante va a aplicar sus conocimientos).</w:t>
      </w:r>
    </w:p>
    <w:p w14:paraId="0069B687" w14:textId="77777777" w:rsidR="00C02E40" w:rsidRDefault="00C02E40" w:rsidP="00C02E40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3B29F5A0" w14:textId="5C353F00" w:rsidR="00E03B60" w:rsidRPr="00E03B60" w:rsidRDefault="00E03B60" w:rsidP="00C02E40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03B60">
        <w:rPr>
          <w:rFonts w:ascii="Poppins" w:hAnsi="Poppins" w:cs="Poppins"/>
          <w:b/>
          <w:bCs/>
          <w:sz w:val="20"/>
          <w:szCs w:val="20"/>
        </w:rPr>
        <w:t>e)</w:t>
      </w:r>
      <w:r w:rsidRPr="00E03B60">
        <w:rPr>
          <w:rFonts w:ascii="Poppins" w:hAnsi="Poppins" w:cs="Poppins"/>
          <w:sz w:val="20"/>
          <w:szCs w:val="20"/>
        </w:rPr>
        <w:t xml:space="preserve"> Omitir o falsear la información requerida </w:t>
      </w:r>
      <w:r w:rsidR="00A773FC">
        <w:rPr>
          <w:rFonts w:ascii="Poppins" w:hAnsi="Poppins" w:cs="Poppins"/>
          <w:sz w:val="20"/>
          <w:szCs w:val="20"/>
        </w:rPr>
        <w:t>de acuerdo con los compromisos firmados por el estudiante o cualesquiera otros textos vinculantes, incluyendo el presente documento.</w:t>
      </w:r>
      <w:r w:rsidRPr="00E03B60">
        <w:rPr>
          <w:rFonts w:ascii="Poppins" w:hAnsi="Poppins" w:cs="Poppins"/>
          <w:sz w:val="20"/>
          <w:szCs w:val="20"/>
        </w:rPr>
        <w:t xml:space="preserve"> </w:t>
      </w:r>
    </w:p>
    <w:p w14:paraId="53C0D1AB" w14:textId="728BF8BC" w:rsidR="00E03B60" w:rsidRPr="00E03B60" w:rsidRDefault="00E03B60" w:rsidP="00E03B60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225A445C" w14:textId="405268C7" w:rsidR="00995D1A" w:rsidRPr="00995D1A" w:rsidRDefault="00995D1A" w:rsidP="00995D1A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7BFD4E0B" w14:textId="77777777" w:rsidR="00995D1A" w:rsidRPr="00995D1A" w:rsidRDefault="00995D1A" w:rsidP="00995D1A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995D1A">
        <w:rPr>
          <w:rFonts w:ascii="Poppins" w:hAnsi="Poppins" w:cs="Poppins"/>
          <w:b/>
          <w:bCs/>
          <w:sz w:val="20"/>
          <w:szCs w:val="20"/>
        </w:rPr>
        <w:t>ARTÍCULO 4. OBLIGACIONES DEL ESTUDIANTE</w:t>
      </w:r>
    </w:p>
    <w:p w14:paraId="60ACFCAC" w14:textId="77777777" w:rsidR="009D1FD7" w:rsidRDefault="009D1FD7" w:rsidP="009D1FD7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3FA7E6EB" w14:textId="1E25291B" w:rsidR="00995D1A" w:rsidRDefault="009D1FD7" w:rsidP="009D1FD7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 xml:space="preserve">1. </w:t>
      </w:r>
      <w:r w:rsidR="00995D1A" w:rsidRPr="00995D1A">
        <w:rPr>
          <w:rFonts w:ascii="Poppins" w:hAnsi="Poppins" w:cs="Poppins"/>
          <w:b/>
          <w:bCs/>
          <w:sz w:val="20"/>
          <w:szCs w:val="20"/>
        </w:rPr>
        <w:t>Declaración Responsable de Autoría y Uso de IAG.</w:t>
      </w:r>
      <w:r w:rsidR="00995D1A" w:rsidRPr="00995D1A">
        <w:rPr>
          <w:rFonts w:ascii="Poppins" w:hAnsi="Poppins" w:cs="Poppins"/>
          <w:sz w:val="20"/>
          <w:szCs w:val="20"/>
        </w:rPr>
        <w:t xml:space="preserve"> El estudiante deberá presentar, como documento anexo e indispensable junto a la memoria del TFG, una declaración responsable firmada, cuyo modelo se adjunta en el Anexo I de esta normativa.</w:t>
      </w:r>
    </w:p>
    <w:p w14:paraId="35ECB56C" w14:textId="77777777" w:rsidR="009D1FD7" w:rsidRPr="00995D1A" w:rsidRDefault="009D1FD7" w:rsidP="009D1FD7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2752A701" w14:textId="4D62AACA" w:rsidR="00995D1A" w:rsidRPr="00995D1A" w:rsidRDefault="000A736E" w:rsidP="000A736E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2. </w:t>
      </w:r>
      <w:r w:rsidR="00995D1A" w:rsidRPr="00995D1A">
        <w:rPr>
          <w:rFonts w:ascii="Poppins" w:hAnsi="Poppins" w:cs="Poppins"/>
          <w:sz w:val="20"/>
          <w:szCs w:val="20"/>
        </w:rPr>
        <w:t xml:space="preserve">En dicha declaración, </w:t>
      </w:r>
      <w:r w:rsidR="00995D1A" w:rsidRPr="00995D1A">
        <w:rPr>
          <w:rFonts w:ascii="Poppins" w:hAnsi="Poppins" w:cs="Poppins"/>
          <w:b/>
          <w:bCs/>
          <w:sz w:val="20"/>
          <w:szCs w:val="20"/>
        </w:rPr>
        <w:t>el estudiante deberá</w:t>
      </w:r>
      <w:r w:rsidR="00995D1A" w:rsidRPr="00995D1A">
        <w:rPr>
          <w:rFonts w:ascii="Poppins" w:hAnsi="Poppins" w:cs="Poppins"/>
          <w:sz w:val="20"/>
          <w:szCs w:val="20"/>
        </w:rPr>
        <w:t>:</w:t>
      </w:r>
    </w:p>
    <w:p w14:paraId="28DD9ED7" w14:textId="77777777" w:rsidR="00995D1A" w:rsidRPr="00995D1A" w:rsidRDefault="00995D1A" w:rsidP="000A736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995D1A">
        <w:rPr>
          <w:rFonts w:ascii="Poppins" w:hAnsi="Poppins" w:cs="Poppins"/>
          <w:b/>
          <w:bCs/>
          <w:sz w:val="20"/>
          <w:szCs w:val="20"/>
        </w:rPr>
        <w:t>a)</w:t>
      </w:r>
      <w:r w:rsidRPr="00995D1A">
        <w:rPr>
          <w:rFonts w:ascii="Poppins" w:hAnsi="Poppins" w:cs="Poppins"/>
          <w:sz w:val="20"/>
          <w:szCs w:val="20"/>
        </w:rPr>
        <w:t xml:space="preserve"> Explicitar si ha utilizado o no herramientas de IAG.</w:t>
      </w:r>
    </w:p>
    <w:p w14:paraId="592370E6" w14:textId="77777777" w:rsidR="00995D1A" w:rsidRDefault="00995D1A" w:rsidP="000A736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995D1A">
        <w:rPr>
          <w:rFonts w:ascii="Poppins" w:hAnsi="Poppins" w:cs="Poppins"/>
          <w:b/>
          <w:bCs/>
          <w:sz w:val="20"/>
          <w:szCs w:val="20"/>
        </w:rPr>
        <w:t>b)</w:t>
      </w:r>
      <w:r w:rsidRPr="00995D1A">
        <w:rPr>
          <w:rFonts w:ascii="Poppins" w:hAnsi="Poppins" w:cs="Poppins"/>
          <w:sz w:val="20"/>
          <w:szCs w:val="20"/>
        </w:rPr>
        <w:t xml:space="preserve"> En caso afirmativo, detallar qué herramientas ha empleado y para qué finalidades concretas (Artículo 3.2).</w:t>
      </w:r>
    </w:p>
    <w:p w14:paraId="00E9DB4A" w14:textId="1945CF52" w:rsidR="00DA3A84" w:rsidRPr="00995D1A" w:rsidRDefault="00DA3A84" w:rsidP="000A736E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 xml:space="preserve">c) </w:t>
      </w:r>
      <w:r w:rsidR="00540BB1">
        <w:rPr>
          <w:rFonts w:ascii="Poppins" w:hAnsi="Poppins" w:cs="Poppins"/>
          <w:sz w:val="20"/>
          <w:szCs w:val="20"/>
        </w:rPr>
        <w:t>Manifestación expresa de no haber incurrido en ninguno de los usos prohibidos, y conocimiento de que la vulneración de estas guías puede conducir al suspenso</w:t>
      </w:r>
      <w:r w:rsidR="000A736E">
        <w:rPr>
          <w:rFonts w:ascii="Poppins" w:hAnsi="Poppins" w:cs="Poppins"/>
          <w:sz w:val="20"/>
          <w:szCs w:val="20"/>
        </w:rPr>
        <w:t xml:space="preserve"> de la asignatura y a la apertura de un expediente sancionador.</w:t>
      </w:r>
    </w:p>
    <w:p w14:paraId="3FAF1CBE" w14:textId="6B1BF8ED" w:rsidR="00995D1A" w:rsidRDefault="000A736E" w:rsidP="000A736E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d</w:t>
      </w:r>
      <w:r w:rsidR="00995D1A" w:rsidRPr="00995D1A">
        <w:rPr>
          <w:rFonts w:ascii="Poppins" w:hAnsi="Poppins" w:cs="Poppins"/>
          <w:b/>
          <w:bCs/>
          <w:sz w:val="20"/>
          <w:szCs w:val="20"/>
        </w:rPr>
        <w:t>)</w:t>
      </w:r>
      <w:r w:rsidR="00995D1A" w:rsidRPr="00995D1A">
        <w:rPr>
          <w:rFonts w:ascii="Poppins" w:hAnsi="Poppins" w:cs="Poppins"/>
          <w:sz w:val="20"/>
          <w:szCs w:val="20"/>
        </w:rPr>
        <w:t xml:space="preserve"> Dejar constancia expresa de que el trabajo es resultado de su esfuerzo personal, su propia reflexión y estudio, y no una mera reproducción de contenido generado por IAG, asumiendo la plena autoría y responsabilidad sobre el mismo.</w:t>
      </w:r>
    </w:p>
    <w:p w14:paraId="758C313B" w14:textId="77777777" w:rsidR="000A736E" w:rsidRDefault="000A736E" w:rsidP="000A736E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3BEE8229" w14:textId="158D5DDE" w:rsidR="00995D1A" w:rsidRDefault="000A736E" w:rsidP="000A736E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3. D</w:t>
      </w:r>
      <w:r w:rsidR="00995D1A" w:rsidRPr="00995D1A">
        <w:rPr>
          <w:rFonts w:ascii="Poppins" w:hAnsi="Poppins" w:cs="Poppins"/>
          <w:b/>
          <w:bCs/>
          <w:sz w:val="20"/>
          <w:szCs w:val="20"/>
        </w:rPr>
        <w:t>eber de Verificación.</w:t>
      </w:r>
      <w:r w:rsidR="00995D1A" w:rsidRPr="00995D1A">
        <w:rPr>
          <w:rFonts w:ascii="Poppins" w:hAnsi="Poppins" w:cs="Poppins"/>
          <w:sz w:val="20"/>
          <w:szCs w:val="20"/>
        </w:rPr>
        <w:t xml:space="preserve"> El estudiante está obligado a aplicar la máxima diligencia en la revisión crítica y la verificación de toda la información que haya podido ser sugerida o generada por una IAG, contrastándola con fuentes jurídicas primarias y secundarias fiables. </w:t>
      </w:r>
      <w:r w:rsidR="000204F1">
        <w:rPr>
          <w:rFonts w:ascii="Poppins" w:hAnsi="Poppins" w:cs="Poppins"/>
          <w:sz w:val="20"/>
          <w:szCs w:val="20"/>
        </w:rPr>
        <w:t xml:space="preserve">El desconocimiento </w:t>
      </w:r>
      <w:r w:rsidR="008B1903">
        <w:rPr>
          <w:rFonts w:ascii="Poppins" w:hAnsi="Poppins" w:cs="Poppins"/>
          <w:sz w:val="20"/>
          <w:szCs w:val="20"/>
        </w:rPr>
        <w:t xml:space="preserve">o el error no eximen del cumplimiento de estas reglas. </w:t>
      </w:r>
    </w:p>
    <w:p w14:paraId="29DFB35E" w14:textId="77777777" w:rsidR="000204F1" w:rsidRDefault="000204F1" w:rsidP="000A736E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0637C33D" w14:textId="77777777" w:rsidR="00EB0C4A" w:rsidRPr="006430DA" w:rsidRDefault="00EB0C4A" w:rsidP="00EB0C4A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6430DA">
        <w:rPr>
          <w:rFonts w:ascii="Poppins" w:hAnsi="Poppins" w:cs="Poppins"/>
          <w:b/>
          <w:bCs/>
          <w:sz w:val="20"/>
          <w:szCs w:val="20"/>
        </w:rPr>
        <w:t>ARTÍCULO 5. EL PAPEL DEL TUTOR Y EL INFORME DE SEGUIMIENTO</w:t>
      </w:r>
    </w:p>
    <w:p w14:paraId="2449B3E2" w14:textId="77777777" w:rsidR="00EB0C4A" w:rsidRPr="00EB0C4A" w:rsidRDefault="00EB0C4A" w:rsidP="00EB0C4A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3A86ABD6" w14:textId="388E51AD" w:rsidR="00EB0C4A" w:rsidRPr="00EB0C4A" w:rsidRDefault="00DE767B" w:rsidP="00EB0C4A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1. </w:t>
      </w:r>
      <w:r w:rsidR="00EB0C4A" w:rsidRPr="00EB0C4A">
        <w:rPr>
          <w:rFonts w:ascii="Poppins" w:hAnsi="Poppins" w:cs="Poppins"/>
          <w:sz w:val="20"/>
          <w:szCs w:val="20"/>
        </w:rPr>
        <w:t xml:space="preserve">El director del TFG </w:t>
      </w:r>
      <w:r w:rsidR="00E63B41">
        <w:rPr>
          <w:rFonts w:ascii="Poppins" w:hAnsi="Poppins" w:cs="Poppins"/>
          <w:sz w:val="20"/>
          <w:szCs w:val="20"/>
        </w:rPr>
        <w:t xml:space="preserve">deberá responder a las dudas que el estudiante pudiera plantear para lograr la </w:t>
      </w:r>
      <w:r w:rsidR="00EB0C4A" w:rsidRPr="00EB0C4A">
        <w:rPr>
          <w:rFonts w:ascii="Poppins" w:hAnsi="Poppins" w:cs="Poppins"/>
          <w:sz w:val="20"/>
          <w:szCs w:val="20"/>
        </w:rPr>
        <w:t xml:space="preserve">correcta </w:t>
      </w:r>
      <w:r w:rsidR="006430DA">
        <w:rPr>
          <w:rFonts w:ascii="Poppins" w:hAnsi="Poppins" w:cs="Poppins"/>
          <w:sz w:val="20"/>
          <w:szCs w:val="20"/>
        </w:rPr>
        <w:t xml:space="preserve">interpretación </w:t>
      </w:r>
      <w:r w:rsidR="00EB0C4A" w:rsidRPr="00EB0C4A">
        <w:rPr>
          <w:rFonts w:ascii="Poppins" w:hAnsi="Poppins" w:cs="Poppins"/>
          <w:sz w:val="20"/>
          <w:szCs w:val="20"/>
        </w:rPr>
        <w:t>de la presente normativa</w:t>
      </w:r>
      <w:r w:rsidR="00E63B41">
        <w:rPr>
          <w:rFonts w:ascii="Poppins" w:hAnsi="Poppins" w:cs="Poppins"/>
          <w:sz w:val="20"/>
          <w:szCs w:val="20"/>
        </w:rPr>
        <w:t xml:space="preserve">. No es responsabilidad del </w:t>
      </w:r>
      <w:r w:rsidR="004D509E">
        <w:rPr>
          <w:rFonts w:ascii="Poppins" w:hAnsi="Poppins" w:cs="Poppins"/>
          <w:sz w:val="20"/>
          <w:szCs w:val="20"/>
        </w:rPr>
        <w:t xml:space="preserve">director garantizar que el alumno cumple la normativa; sino que es obligación del alumno cumplir con ella para superar </w:t>
      </w:r>
      <w:r>
        <w:rPr>
          <w:rFonts w:ascii="Poppins" w:hAnsi="Poppins" w:cs="Poppins"/>
          <w:sz w:val="20"/>
          <w:szCs w:val="20"/>
        </w:rPr>
        <w:t xml:space="preserve">la asignatura. </w:t>
      </w:r>
    </w:p>
    <w:p w14:paraId="5B7AF633" w14:textId="77777777" w:rsidR="00EB0C4A" w:rsidRPr="00EB0C4A" w:rsidRDefault="00EB0C4A" w:rsidP="00EB0C4A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1743EAFB" w14:textId="0CBD0AC4" w:rsidR="00EB0C4A" w:rsidRPr="00EB0C4A" w:rsidRDefault="00DE767B" w:rsidP="00EB0C4A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2. El director deberá </w:t>
      </w:r>
      <w:r w:rsidR="00EC7D39">
        <w:rPr>
          <w:rFonts w:ascii="Poppins" w:hAnsi="Poppins" w:cs="Poppins"/>
          <w:sz w:val="20"/>
          <w:szCs w:val="20"/>
        </w:rPr>
        <w:t xml:space="preserve">realizar un informe final sobre el desempeño del alumno, que podrá incluir menciones sobre el uso de la IA (correcto o incorrecto) por parte del alumno. Este informe </w:t>
      </w:r>
      <w:r w:rsidR="00777B00">
        <w:rPr>
          <w:rFonts w:ascii="Poppins" w:hAnsi="Poppins" w:cs="Poppins"/>
          <w:sz w:val="20"/>
          <w:szCs w:val="20"/>
        </w:rPr>
        <w:t xml:space="preserve">es orientativo, pero </w:t>
      </w:r>
      <w:r w:rsidR="00EC7D39">
        <w:rPr>
          <w:rFonts w:ascii="Poppins" w:hAnsi="Poppins" w:cs="Poppins"/>
          <w:sz w:val="20"/>
          <w:szCs w:val="20"/>
        </w:rPr>
        <w:t xml:space="preserve">no </w:t>
      </w:r>
      <w:r w:rsidR="00777B00">
        <w:rPr>
          <w:rFonts w:ascii="Poppins" w:hAnsi="Poppins" w:cs="Poppins"/>
          <w:sz w:val="20"/>
          <w:szCs w:val="20"/>
        </w:rPr>
        <w:t xml:space="preserve">es vinculante para el tribunal de TFG, que podrá detectar y hacer constar al alumno el posible uso inadecuado de la IA en su trabajo, así como las preguntas necesarias </w:t>
      </w:r>
      <w:r w:rsidR="000A3F63">
        <w:rPr>
          <w:rFonts w:ascii="Poppins" w:hAnsi="Poppins" w:cs="Poppins"/>
          <w:sz w:val="20"/>
          <w:szCs w:val="20"/>
        </w:rPr>
        <w:t>para aclarar el mismo.</w:t>
      </w:r>
    </w:p>
    <w:p w14:paraId="239A5A9B" w14:textId="77777777" w:rsidR="00EB0C4A" w:rsidRPr="00EB0C4A" w:rsidRDefault="00EB0C4A" w:rsidP="00EB0C4A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7392A15B" w14:textId="532D535A" w:rsidR="00EB0C4A" w:rsidRPr="00EB0C4A" w:rsidRDefault="006A1BD4" w:rsidP="00EB0C4A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3. </w:t>
      </w:r>
      <w:r w:rsidR="00EB0C4A" w:rsidRPr="00EB0C4A">
        <w:rPr>
          <w:rFonts w:ascii="Poppins" w:hAnsi="Poppins" w:cs="Poppins"/>
          <w:sz w:val="20"/>
          <w:szCs w:val="20"/>
        </w:rPr>
        <w:t xml:space="preserve">Asimismo, el informe del </w:t>
      </w:r>
      <w:r w:rsidR="000A3F63">
        <w:rPr>
          <w:rFonts w:ascii="Poppins" w:hAnsi="Poppins" w:cs="Poppins"/>
          <w:sz w:val="20"/>
          <w:szCs w:val="20"/>
        </w:rPr>
        <w:t xml:space="preserve">director </w:t>
      </w:r>
      <w:r w:rsidR="00EB0C4A" w:rsidRPr="00EB0C4A">
        <w:rPr>
          <w:rFonts w:ascii="Poppins" w:hAnsi="Poppins" w:cs="Poppins"/>
          <w:sz w:val="20"/>
          <w:szCs w:val="20"/>
        </w:rPr>
        <w:t xml:space="preserve">incluirá una calificación </w:t>
      </w:r>
      <w:r w:rsidR="00373614">
        <w:rPr>
          <w:rFonts w:ascii="Poppins" w:hAnsi="Poppins" w:cs="Poppins"/>
          <w:sz w:val="20"/>
          <w:szCs w:val="20"/>
        </w:rPr>
        <w:t xml:space="preserve">no académica </w:t>
      </w:r>
      <w:r w:rsidR="00EB0C4A" w:rsidRPr="00EB0C4A">
        <w:rPr>
          <w:rFonts w:ascii="Poppins" w:hAnsi="Poppins" w:cs="Poppins"/>
          <w:sz w:val="20"/>
          <w:szCs w:val="20"/>
        </w:rPr>
        <w:t>de entre 0 (mínimo) y 10 (máximo) en función del compromiso, la diligencia y el rigor demostrado por el estudiante durante la fase de elaboración del trabajo y su seguimiento de las directrices del tutor.</w:t>
      </w:r>
      <w:r w:rsidR="00373614">
        <w:rPr>
          <w:rFonts w:ascii="Poppins" w:hAnsi="Poppins" w:cs="Poppins"/>
          <w:sz w:val="20"/>
          <w:szCs w:val="20"/>
        </w:rPr>
        <w:t xml:space="preserve"> Este dato numérico no es vinculante ni goza de ponderación oficial en la nota, y es meramente orientativo.</w:t>
      </w:r>
    </w:p>
    <w:p w14:paraId="5B4510F9" w14:textId="77777777" w:rsidR="00EB0C4A" w:rsidRDefault="00EB0C4A" w:rsidP="00EB0C4A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149A4552" w14:textId="77777777" w:rsidR="00915DBA" w:rsidRPr="00EB0C4A" w:rsidRDefault="00915DBA" w:rsidP="00EB0C4A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47B4E546" w14:textId="77777777" w:rsidR="00F400AC" w:rsidRDefault="00FB64E6" w:rsidP="001479B4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ARTÍCULO 6. FIRMA DE LA DECLARACIÓN RESPONSABLE</w:t>
      </w:r>
      <w:r w:rsidR="00F400AC">
        <w:rPr>
          <w:rFonts w:ascii="Poppins" w:hAnsi="Poppins" w:cs="Poppins"/>
          <w:b/>
          <w:bCs/>
          <w:sz w:val="20"/>
          <w:szCs w:val="20"/>
        </w:rPr>
        <w:t xml:space="preserve"> Y DEL PRESENTE DOCUMENTO PARA EL TRÁMITE FORMAL DE DEPÓSITO DE TFG.</w:t>
      </w:r>
    </w:p>
    <w:p w14:paraId="1F0D4B4F" w14:textId="77777777" w:rsidR="00F400AC" w:rsidRDefault="00F400AC" w:rsidP="001479B4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25E88FA0" w14:textId="77777777" w:rsidR="00656D2E" w:rsidRDefault="006A1BD4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Al momento del depósito de la versión final del TFG, el alumno deberá </w:t>
      </w:r>
      <w:r w:rsidR="00147870">
        <w:rPr>
          <w:rFonts w:ascii="Poppins" w:hAnsi="Poppins" w:cs="Poppins"/>
          <w:sz w:val="20"/>
          <w:szCs w:val="20"/>
        </w:rPr>
        <w:t xml:space="preserve">adjuntar (en el mismo correo electrónico en el que envíe el TFG) </w:t>
      </w:r>
      <w:r w:rsidR="00656D2E">
        <w:rPr>
          <w:rFonts w:ascii="Poppins" w:hAnsi="Poppins" w:cs="Poppins"/>
          <w:sz w:val="20"/>
          <w:szCs w:val="20"/>
        </w:rPr>
        <w:t>dos archivos más:</w:t>
      </w:r>
    </w:p>
    <w:p w14:paraId="2D581AEB" w14:textId="77777777" w:rsidR="00656D2E" w:rsidRDefault="00656D2E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4AD12512" w14:textId="77777777" w:rsidR="00656D2E" w:rsidRPr="00656D2E" w:rsidRDefault="00656D2E" w:rsidP="00656D2E">
      <w:pPr>
        <w:pStyle w:val="Prrafodelista"/>
        <w:numPr>
          <w:ilvl w:val="0"/>
          <w:numId w:val="7"/>
        </w:num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</w:t>
      </w:r>
      <w:r w:rsidR="00147870" w:rsidRPr="00656D2E">
        <w:rPr>
          <w:rFonts w:ascii="Poppins" w:hAnsi="Poppins" w:cs="Poppins"/>
          <w:sz w:val="20"/>
          <w:szCs w:val="20"/>
        </w:rPr>
        <w:t xml:space="preserve">na copia </w:t>
      </w:r>
      <w:r w:rsidRPr="00656D2E">
        <w:rPr>
          <w:rFonts w:ascii="Poppins" w:hAnsi="Poppins" w:cs="Poppins"/>
          <w:sz w:val="20"/>
          <w:szCs w:val="20"/>
        </w:rPr>
        <w:t xml:space="preserve">firmada </w:t>
      </w:r>
      <w:r w:rsidR="00147870" w:rsidRPr="00656D2E">
        <w:rPr>
          <w:rFonts w:ascii="Poppins" w:hAnsi="Poppins" w:cs="Poppins"/>
          <w:sz w:val="20"/>
          <w:szCs w:val="20"/>
        </w:rPr>
        <w:t>de est</w:t>
      </w:r>
      <w:r w:rsidRPr="00656D2E">
        <w:rPr>
          <w:rFonts w:ascii="Poppins" w:hAnsi="Poppins" w:cs="Poppins"/>
          <w:sz w:val="20"/>
          <w:szCs w:val="20"/>
        </w:rPr>
        <w:t>e documento</w:t>
      </w:r>
      <w:r>
        <w:rPr>
          <w:rFonts w:ascii="Poppins" w:hAnsi="Poppins" w:cs="Poppins"/>
          <w:sz w:val="20"/>
          <w:szCs w:val="20"/>
        </w:rPr>
        <w:t>.</w:t>
      </w:r>
    </w:p>
    <w:p w14:paraId="5CEF2EC8" w14:textId="254C2416" w:rsidR="00915DBA" w:rsidRPr="00656D2E" w:rsidRDefault="00656D2E" w:rsidP="00656D2E">
      <w:pPr>
        <w:pStyle w:val="Prrafodelista"/>
        <w:numPr>
          <w:ilvl w:val="0"/>
          <w:numId w:val="7"/>
        </w:num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Una copia firmada del Anexo I (D</w:t>
      </w:r>
      <w:r w:rsidRPr="00656D2E">
        <w:rPr>
          <w:rFonts w:ascii="Poppins" w:hAnsi="Poppins" w:cs="Poppins"/>
          <w:sz w:val="20"/>
          <w:szCs w:val="20"/>
        </w:rPr>
        <w:t>eclaración responsable</w:t>
      </w:r>
      <w:r>
        <w:rPr>
          <w:rFonts w:ascii="Poppins" w:hAnsi="Poppins" w:cs="Poppins"/>
          <w:sz w:val="20"/>
          <w:szCs w:val="20"/>
        </w:rPr>
        <w:t>).</w:t>
      </w:r>
    </w:p>
    <w:p w14:paraId="46DC9089" w14:textId="77777777" w:rsidR="00F7646E" w:rsidRDefault="00F7646E">
      <w:pPr>
        <w:rPr>
          <w:rFonts w:ascii="Poppins" w:hAnsi="Poppins" w:cs="Poppins"/>
          <w:b/>
          <w:bCs/>
          <w:sz w:val="20"/>
          <w:szCs w:val="20"/>
        </w:rPr>
      </w:pPr>
    </w:p>
    <w:p w14:paraId="64B6E1F6" w14:textId="543FA26D" w:rsidR="00EA305C" w:rsidRDefault="00EA305C" w:rsidP="00EA305C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ARTÍCULO 7. NORMAS ADICIONALES EN LA EXPOSICIÓN.</w:t>
      </w:r>
    </w:p>
    <w:p w14:paraId="4A2A8960" w14:textId="77777777" w:rsidR="00EA305C" w:rsidRDefault="00EA305C" w:rsidP="00EA305C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1DFBFE02" w14:textId="4485C7DE" w:rsidR="00EA305C" w:rsidRPr="00EA305C" w:rsidRDefault="00EA305C" w:rsidP="00EA305C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A305C">
        <w:rPr>
          <w:rFonts w:ascii="Poppins" w:hAnsi="Poppins" w:cs="Poppins"/>
          <w:sz w:val="20"/>
          <w:szCs w:val="20"/>
        </w:rPr>
        <w:t>Se procederá a dar más importancia a la exposición, algo que se concreta en:</w:t>
      </w:r>
    </w:p>
    <w:p w14:paraId="674C54BC" w14:textId="77777777" w:rsidR="00EA305C" w:rsidRPr="00EA305C" w:rsidRDefault="00EA305C" w:rsidP="00EA305C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A305C">
        <w:rPr>
          <w:rFonts w:ascii="Poppins" w:hAnsi="Poppins" w:cs="Poppins"/>
          <w:sz w:val="20"/>
          <w:szCs w:val="20"/>
        </w:rPr>
        <w:t xml:space="preserve"> </w:t>
      </w:r>
    </w:p>
    <w:p w14:paraId="765BB178" w14:textId="77777777" w:rsidR="00EA305C" w:rsidRPr="00EA305C" w:rsidRDefault="00EA305C" w:rsidP="00EA305C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A305C">
        <w:rPr>
          <w:rFonts w:ascii="Poppins" w:hAnsi="Poppins" w:cs="Poppins"/>
          <w:sz w:val="20"/>
          <w:szCs w:val="20"/>
        </w:rPr>
        <w:t>1.- Permitir que el Tribunal pueda plantear cualquier cuestión que estime conveniente, incluso la posibilidad de la aplicación de conceptos teóricos contenidos en el trabajo escrito a supuestos prácticos al objeto de contar con elementos de juicio adicionales.</w:t>
      </w:r>
    </w:p>
    <w:p w14:paraId="36B44E7E" w14:textId="77777777" w:rsidR="00EA305C" w:rsidRPr="00EA305C" w:rsidRDefault="00EA305C" w:rsidP="00EA305C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A305C">
        <w:rPr>
          <w:rFonts w:ascii="Poppins" w:hAnsi="Poppins" w:cs="Poppins"/>
          <w:sz w:val="20"/>
          <w:szCs w:val="20"/>
        </w:rPr>
        <w:t xml:space="preserve"> </w:t>
      </w:r>
    </w:p>
    <w:p w14:paraId="3E340207" w14:textId="77777777" w:rsidR="00EA305C" w:rsidRPr="00EA305C" w:rsidRDefault="00EA305C" w:rsidP="00EA305C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A305C">
        <w:rPr>
          <w:rFonts w:ascii="Poppins" w:hAnsi="Poppins" w:cs="Poppins"/>
          <w:sz w:val="20"/>
          <w:szCs w:val="20"/>
        </w:rPr>
        <w:lastRenderedPageBreak/>
        <w:t>2.- Modificar los baremos de puntuación, que pasarían de un 70/30 actual a un 40/60, siendo el 60 el correspondiente a la exposición</w:t>
      </w:r>
    </w:p>
    <w:p w14:paraId="407BB40B" w14:textId="77777777" w:rsidR="00EA305C" w:rsidRDefault="00EA305C">
      <w:pPr>
        <w:rPr>
          <w:rFonts w:ascii="Poppins" w:hAnsi="Poppins" w:cs="Poppins"/>
          <w:b/>
          <w:bCs/>
          <w:sz w:val="20"/>
          <w:szCs w:val="20"/>
        </w:rPr>
      </w:pPr>
    </w:p>
    <w:p w14:paraId="49EC2757" w14:textId="56461A9D" w:rsidR="00AC6E7F" w:rsidRPr="00856DC9" w:rsidRDefault="00AC6E7F">
      <w:pPr>
        <w:rPr>
          <w:rFonts w:ascii="Poppins" w:hAnsi="Poppins" w:cs="Poppins"/>
          <w:b/>
          <w:bCs/>
          <w:sz w:val="20"/>
          <w:szCs w:val="20"/>
        </w:rPr>
      </w:pPr>
      <w:r w:rsidRPr="00856DC9">
        <w:rPr>
          <w:rFonts w:ascii="Poppins" w:hAnsi="Poppins" w:cs="Poppins"/>
          <w:b/>
          <w:bCs/>
          <w:sz w:val="20"/>
          <w:szCs w:val="20"/>
        </w:rPr>
        <w:t>DISPOSICIÓN FINAL ÚNICA. ENTRADA EN VIGOR.</w:t>
      </w:r>
    </w:p>
    <w:p w14:paraId="1473D550" w14:textId="36864B9A" w:rsidR="00F7646E" w:rsidRDefault="00E66A57" w:rsidP="00DD511B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El presente </w:t>
      </w:r>
      <w:proofErr w:type="gramStart"/>
      <w:r>
        <w:rPr>
          <w:rFonts w:ascii="Poppins" w:hAnsi="Poppins" w:cs="Poppins"/>
          <w:sz w:val="20"/>
          <w:szCs w:val="20"/>
        </w:rPr>
        <w:t xml:space="preserve">documento </w:t>
      </w:r>
      <w:r w:rsidR="00DD511B">
        <w:rPr>
          <w:rFonts w:ascii="Poppins" w:hAnsi="Poppins" w:cs="Poppins"/>
          <w:sz w:val="20"/>
          <w:szCs w:val="20"/>
        </w:rPr>
        <w:t xml:space="preserve"> será</w:t>
      </w:r>
      <w:proofErr w:type="gramEnd"/>
      <w:r w:rsidR="00DD511B">
        <w:rPr>
          <w:rFonts w:ascii="Poppins" w:hAnsi="Poppins" w:cs="Poppins"/>
          <w:sz w:val="20"/>
          <w:szCs w:val="20"/>
        </w:rPr>
        <w:t xml:space="preserve"> </w:t>
      </w:r>
      <w:r w:rsidR="00AC6E7F" w:rsidRPr="00AC6E7F">
        <w:rPr>
          <w:rFonts w:ascii="Poppins" w:hAnsi="Poppins" w:cs="Poppins"/>
          <w:sz w:val="20"/>
          <w:szCs w:val="20"/>
        </w:rPr>
        <w:t>de aplicación a partir del curso académico 2025-2026 para todos los Trabajos Fin de Grado</w:t>
      </w:r>
      <w:r w:rsidR="006E7753">
        <w:rPr>
          <w:rFonts w:ascii="Poppins" w:hAnsi="Poppins" w:cs="Poppins"/>
          <w:sz w:val="20"/>
          <w:szCs w:val="20"/>
        </w:rPr>
        <w:t xml:space="preserve"> y Fin de </w:t>
      </w:r>
      <w:proofErr w:type="gramStart"/>
      <w:r w:rsidR="006E7753">
        <w:rPr>
          <w:rFonts w:ascii="Poppins" w:hAnsi="Poppins" w:cs="Poppins"/>
          <w:sz w:val="20"/>
          <w:szCs w:val="20"/>
        </w:rPr>
        <w:t>Master</w:t>
      </w:r>
      <w:proofErr w:type="gramEnd"/>
      <w:r w:rsidR="00AC6E7F" w:rsidRPr="00AC6E7F">
        <w:rPr>
          <w:rFonts w:ascii="Poppins" w:hAnsi="Poppins" w:cs="Poppins"/>
          <w:sz w:val="20"/>
          <w:szCs w:val="20"/>
        </w:rPr>
        <w:t xml:space="preserve"> de la Facultad.</w:t>
      </w:r>
      <w:r w:rsidR="00F7646E">
        <w:rPr>
          <w:rFonts w:ascii="Poppins" w:hAnsi="Poppins" w:cs="Poppins"/>
          <w:sz w:val="20"/>
          <w:szCs w:val="20"/>
        </w:rPr>
        <w:br w:type="page"/>
      </w:r>
    </w:p>
    <w:p w14:paraId="2AB5D81E" w14:textId="77777777" w:rsidR="00915DBA" w:rsidRPr="00F7646E" w:rsidRDefault="00915DBA">
      <w:pPr>
        <w:rPr>
          <w:rFonts w:ascii="Poppins" w:hAnsi="Poppins" w:cs="Poppins"/>
          <w:sz w:val="20"/>
          <w:szCs w:val="20"/>
        </w:rPr>
      </w:pPr>
    </w:p>
    <w:p w14:paraId="272AB156" w14:textId="1A7577EE" w:rsidR="00A90531" w:rsidRDefault="00A90531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44C0CE7C" w14:textId="77777777" w:rsidR="003B2112" w:rsidRPr="003B2112" w:rsidRDefault="003B2112" w:rsidP="008A0670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3B2112">
        <w:rPr>
          <w:rFonts w:ascii="Poppins" w:hAnsi="Poppins" w:cs="Poppins"/>
          <w:b/>
          <w:bCs/>
          <w:sz w:val="20"/>
          <w:szCs w:val="20"/>
        </w:rPr>
        <w:t>ANEXO I. DECLARACIÓN RESPONSABLE DE AUTORÍA Y USO DE INTELIGENCIA ARTIFICIAL GENERATIVA</w:t>
      </w:r>
    </w:p>
    <w:p w14:paraId="66B1D1A0" w14:textId="0416B24A" w:rsidR="003B2112" w:rsidRPr="003B2112" w:rsidRDefault="003B2112" w:rsidP="008A0670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  <w:lang w:val="it-IT"/>
        </w:rPr>
        <w:t xml:space="preserve">D./Dña. </w:t>
      </w:r>
      <w:r w:rsidRPr="003B2112">
        <w:rPr>
          <w:rFonts w:ascii="Poppins" w:hAnsi="Poppins" w:cs="Poppins"/>
          <w:sz w:val="20"/>
          <w:szCs w:val="20"/>
        </w:rPr>
        <w:t>____________________________________________________, mayor d</w:t>
      </w:r>
      <w:r>
        <w:rPr>
          <w:rFonts w:ascii="Poppins" w:hAnsi="Poppins" w:cs="Poppins"/>
          <w:sz w:val="20"/>
          <w:szCs w:val="20"/>
        </w:rPr>
        <w:t xml:space="preserve">e edad, provisto de </w:t>
      </w:r>
      <w:r w:rsidRPr="003B2112">
        <w:rPr>
          <w:rFonts w:ascii="Poppins" w:hAnsi="Poppins" w:cs="Poppins"/>
          <w:sz w:val="20"/>
          <w:szCs w:val="20"/>
        </w:rPr>
        <w:t>DNI/NIE _______________________,</w:t>
      </w:r>
      <w:r>
        <w:rPr>
          <w:rFonts w:ascii="Poppins" w:hAnsi="Poppins" w:cs="Poppins"/>
          <w:sz w:val="20"/>
          <w:szCs w:val="20"/>
        </w:rPr>
        <w:t xml:space="preserve"> </w:t>
      </w:r>
      <w:r w:rsidRPr="003B2112">
        <w:rPr>
          <w:rFonts w:ascii="Poppins" w:hAnsi="Poppins" w:cs="Poppins"/>
          <w:sz w:val="20"/>
          <w:szCs w:val="20"/>
        </w:rPr>
        <w:t>estudiante del Grado/Doble Grado en _________________________________________,</w:t>
      </w:r>
      <w:r>
        <w:rPr>
          <w:rFonts w:ascii="Poppins" w:hAnsi="Poppins" w:cs="Poppins"/>
          <w:sz w:val="20"/>
          <w:szCs w:val="20"/>
        </w:rPr>
        <w:t xml:space="preserve"> </w:t>
      </w:r>
      <w:r w:rsidRPr="003B2112">
        <w:rPr>
          <w:rFonts w:ascii="Poppins" w:hAnsi="Poppins" w:cs="Poppins"/>
          <w:sz w:val="20"/>
          <w:szCs w:val="20"/>
        </w:rPr>
        <w:t>autor/a del Trabajo Fin de Grado titulado:</w:t>
      </w:r>
      <w:r w:rsidR="00D664DA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“</w:t>
      </w:r>
      <w:r w:rsidRPr="003B2112">
        <w:rPr>
          <w:rFonts w:ascii="Poppins" w:hAnsi="Poppins" w:cs="Poppins"/>
          <w:sz w:val="20"/>
          <w:szCs w:val="20"/>
        </w:rPr>
        <w:t>__________________________________________________________________________________________________________________________________</w:t>
      </w:r>
      <w:r>
        <w:rPr>
          <w:rFonts w:ascii="Poppins" w:hAnsi="Poppins" w:cs="Poppins"/>
          <w:sz w:val="20"/>
          <w:szCs w:val="20"/>
        </w:rPr>
        <w:t xml:space="preserve">”; </w:t>
      </w:r>
      <w:r w:rsidRPr="003B2112">
        <w:rPr>
          <w:rFonts w:ascii="Poppins" w:hAnsi="Poppins" w:cs="Poppins"/>
          <w:sz w:val="20"/>
          <w:szCs w:val="20"/>
        </w:rPr>
        <w:t xml:space="preserve">dirigido por el/la </w:t>
      </w:r>
      <w:r>
        <w:rPr>
          <w:rFonts w:ascii="Poppins" w:hAnsi="Poppins" w:cs="Poppins"/>
          <w:sz w:val="20"/>
          <w:szCs w:val="20"/>
        </w:rPr>
        <w:t>profesor/a D./Dª  ______</w:t>
      </w:r>
      <w:r w:rsidRPr="003B2112">
        <w:rPr>
          <w:rFonts w:ascii="Poppins" w:hAnsi="Poppins" w:cs="Poppins"/>
          <w:sz w:val="20"/>
          <w:szCs w:val="20"/>
        </w:rPr>
        <w:t>_____________________________________</w:t>
      </w:r>
    </w:p>
    <w:p w14:paraId="6F23D4E9" w14:textId="77777777" w:rsidR="003B2112" w:rsidRDefault="003B2112" w:rsidP="008A0670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4EC3CC0E" w14:textId="2130FB42" w:rsidR="003B2112" w:rsidRDefault="003B2112" w:rsidP="00D664DA">
      <w:pPr>
        <w:spacing w:after="0"/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3B2112">
        <w:rPr>
          <w:rFonts w:ascii="Poppins" w:hAnsi="Poppins" w:cs="Poppins"/>
          <w:b/>
          <w:bCs/>
          <w:sz w:val="20"/>
          <w:szCs w:val="20"/>
          <w:u w:val="single"/>
        </w:rPr>
        <w:t>DECLARO BAJO MI RESPONSABILIDAD:</w:t>
      </w:r>
    </w:p>
    <w:p w14:paraId="21452160" w14:textId="77777777" w:rsidR="003B2112" w:rsidRPr="003B2112" w:rsidRDefault="003B2112" w:rsidP="008A0670">
      <w:pPr>
        <w:spacing w:after="0"/>
        <w:jc w:val="both"/>
        <w:rPr>
          <w:rFonts w:ascii="Poppins" w:hAnsi="Poppins" w:cs="Poppins"/>
          <w:sz w:val="20"/>
          <w:szCs w:val="20"/>
          <w:u w:val="single"/>
        </w:rPr>
      </w:pPr>
    </w:p>
    <w:p w14:paraId="48780243" w14:textId="77777777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b/>
          <w:bCs/>
          <w:sz w:val="20"/>
          <w:szCs w:val="20"/>
        </w:rPr>
        <w:t>1. Sobre la autoría y originalidad:</w:t>
      </w:r>
    </w:p>
    <w:p w14:paraId="3EFBA1A0" w14:textId="77777777" w:rsidR="003B2112" w:rsidRPr="003B2112" w:rsidRDefault="003B2112" w:rsidP="008A0670">
      <w:pPr>
        <w:numPr>
          <w:ilvl w:val="0"/>
          <w:numId w:val="8"/>
        </w:num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Que soy el autor intelectual exclusivo de este trabajo.</w:t>
      </w:r>
    </w:p>
    <w:p w14:paraId="5674566F" w14:textId="77777777" w:rsidR="003B2112" w:rsidRPr="003B2112" w:rsidRDefault="003B2112" w:rsidP="008A0670">
      <w:pPr>
        <w:numPr>
          <w:ilvl w:val="0"/>
          <w:numId w:val="8"/>
        </w:num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Que el trabajo es resultado de mi esfuerzo, estudio y reflexión personal.</w:t>
      </w:r>
    </w:p>
    <w:p w14:paraId="4824BBF6" w14:textId="77777777" w:rsidR="003B2112" w:rsidRPr="003B2112" w:rsidRDefault="003B2112" w:rsidP="008A0670">
      <w:pPr>
        <w:numPr>
          <w:ilvl w:val="0"/>
          <w:numId w:val="8"/>
        </w:num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Que he citado adecuadamente todas las fuentes (doctrinales, jurisprudenciales, legislativas o de cualquier otra índole) empleadas en mi investigación y que he verificado personalmente su contenido.</w:t>
      </w:r>
    </w:p>
    <w:p w14:paraId="444BABD3" w14:textId="77777777" w:rsidR="003B2112" w:rsidRPr="003B2112" w:rsidRDefault="003B2112" w:rsidP="008A0670">
      <w:pPr>
        <w:numPr>
          <w:ilvl w:val="0"/>
          <w:numId w:val="8"/>
        </w:num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Que asumo la plena responsabilidad sobre la veracidad, rigor y contenido de la memoria.</w:t>
      </w:r>
    </w:p>
    <w:p w14:paraId="260BA73A" w14:textId="77777777" w:rsidR="003B2112" w:rsidRPr="003B2112" w:rsidRDefault="003B2112" w:rsidP="008A0670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3B2112">
        <w:rPr>
          <w:rFonts w:ascii="Poppins" w:hAnsi="Poppins" w:cs="Poppins"/>
          <w:b/>
          <w:bCs/>
          <w:sz w:val="20"/>
          <w:szCs w:val="20"/>
        </w:rPr>
        <w:t>2. Sobre el uso de Inteligencia Artificial Generativa (IAG):</w:t>
      </w:r>
    </w:p>
    <w:p w14:paraId="281B334A" w14:textId="77777777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(Marque la casilla que corresponda)</w:t>
      </w:r>
    </w:p>
    <w:p w14:paraId="368B61D8" w14:textId="77777777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3B2112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3B2112">
        <w:rPr>
          <w:rFonts w:ascii="Poppins" w:hAnsi="Poppins" w:cs="Poppins"/>
          <w:b/>
          <w:bCs/>
          <w:sz w:val="20"/>
          <w:szCs w:val="20"/>
        </w:rPr>
        <w:t xml:space="preserve"> NO HE UTILIZADO</w:t>
      </w:r>
      <w:r w:rsidRPr="003B2112">
        <w:rPr>
          <w:rFonts w:ascii="Poppins" w:hAnsi="Poppins" w:cs="Poppins"/>
          <w:sz w:val="20"/>
          <w:szCs w:val="20"/>
        </w:rPr>
        <w:t xml:space="preserve"> ninguna herramienta de inteligencia artificial generativa para la elaboración de este Trabajo Fin de Grado.</w:t>
      </w:r>
    </w:p>
    <w:p w14:paraId="1C356BA5" w14:textId="2F635CAC" w:rsidR="003B3844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3B2112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3B2112">
        <w:rPr>
          <w:rFonts w:ascii="Poppins" w:hAnsi="Poppins" w:cs="Poppins"/>
          <w:b/>
          <w:bCs/>
          <w:sz w:val="20"/>
          <w:szCs w:val="20"/>
        </w:rPr>
        <w:t xml:space="preserve"> SÍ HE UTILIZADO</w:t>
      </w:r>
      <w:r w:rsidRPr="003B2112">
        <w:rPr>
          <w:rFonts w:ascii="Poppins" w:hAnsi="Poppins" w:cs="Poppins"/>
          <w:sz w:val="20"/>
          <w:szCs w:val="20"/>
        </w:rPr>
        <w:t xml:space="preserve"> herramientas de inteligencia artificial generativa, de acuerdo con los usos instrumentales permitidos en el Artículo 3 de la Normativa.</w:t>
      </w:r>
    </w:p>
    <w:p w14:paraId="11E6EBF5" w14:textId="77777777" w:rsidR="003B3844" w:rsidRDefault="003B3844" w:rsidP="008A0670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br w:type="page"/>
      </w:r>
    </w:p>
    <w:p w14:paraId="54071953" w14:textId="77777777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</w:p>
    <w:p w14:paraId="486F5A0E" w14:textId="77777777" w:rsidR="003B2112" w:rsidRPr="003B2112" w:rsidRDefault="003B2112" w:rsidP="008A0670">
      <w:pPr>
        <w:numPr>
          <w:ilvl w:val="0"/>
          <w:numId w:val="9"/>
        </w:num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 xml:space="preserve">Herramientas empleadas: (Ej. ChatGPT-4, Perplexity.ai, </w:t>
      </w:r>
      <w:proofErr w:type="spellStart"/>
      <w:r w:rsidRPr="003B2112">
        <w:rPr>
          <w:rFonts w:ascii="Poppins" w:hAnsi="Poppins" w:cs="Poppins"/>
          <w:sz w:val="20"/>
          <w:szCs w:val="20"/>
        </w:rPr>
        <w:t>Copilot</w:t>
      </w:r>
      <w:proofErr w:type="spellEnd"/>
      <w:r w:rsidRPr="003B2112">
        <w:rPr>
          <w:rFonts w:ascii="Poppins" w:hAnsi="Poppins" w:cs="Poppins"/>
          <w:sz w:val="20"/>
          <w:szCs w:val="20"/>
        </w:rPr>
        <w:t>)</w:t>
      </w:r>
    </w:p>
    <w:p w14:paraId="72DE9F01" w14:textId="409922F3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____________________________________________________________</w:t>
      </w:r>
      <w:r w:rsidR="003B3844">
        <w:rPr>
          <w:rFonts w:ascii="Poppins" w:hAnsi="Poppins" w:cs="Poppins"/>
          <w:sz w:val="20"/>
          <w:szCs w:val="20"/>
        </w:rPr>
        <w:t>______________________________________________________</w:t>
      </w:r>
    </w:p>
    <w:p w14:paraId="6186D3FC" w14:textId="77777777" w:rsidR="003B2112" w:rsidRPr="003B2112" w:rsidRDefault="003B2112" w:rsidP="008A0670">
      <w:pPr>
        <w:numPr>
          <w:ilvl w:val="0"/>
          <w:numId w:val="9"/>
        </w:num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 xml:space="preserve">Finalidad del uso: (Detalle brevemente el uso instrumental dado, </w:t>
      </w:r>
      <w:proofErr w:type="spellStart"/>
      <w:r w:rsidRPr="003B2112">
        <w:rPr>
          <w:rFonts w:ascii="Poppins" w:hAnsi="Poppins" w:cs="Poppins"/>
          <w:sz w:val="20"/>
          <w:szCs w:val="20"/>
        </w:rPr>
        <w:t>ej</w:t>
      </w:r>
      <w:proofErr w:type="spellEnd"/>
      <w:r w:rsidRPr="003B2112">
        <w:rPr>
          <w:rFonts w:ascii="Poppins" w:hAnsi="Poppins" w:cs="Poppins"/>
          <w:sz w:val="20"/>
          <w:szCs w:val="20"/>
        </w:rPr>
        <w:t>: "Revisión ortográfica y gramatical del texto"; "Sugerencias de estructura para el índice"; "Traducción de un artículo doctrinal en alemán para mi revisión")</w:t>
      </w:r>
    </w:p>
    <w:p w14:paraId="0C7F56AC" w14:textId="6D98F6C5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__________________________________________________________</w:t>
      </w:r>
    </w:p>
    <w:p w14:paraId="0C2CBC16" w14:textId="4C8DBFB2" w:rsid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__________________________________________________________</w:t>
      </w:r>
    </w:p>
    <w:p w14:paraId="1B7F4B14" w14:textId="77777777" w:rsidR="003B3844" w:rsidRDefault="003B3844" w:rsidP="008A0670">
      <w:pPr>
        <w:jc w:val="both"/>
        <w:rPr>
          <w:rFonts w:ascii="Poppins" w:hAnsi="Poppins" w:cs="Poppins"/>
          <w:sz w:val="20"/>
          <w:szCs w:val="20"/>
        </w:rPr>
      </w:pPr>
    </w:p>
    <w:p w14:paraId="2B3842ED" w14:textId="2B5AD141" w:rsidR="003B2112" w:rsidRPr="00D664DA" w:rsidRDefault="00D664DA" w:rsidP="00D664DA">
      <w:pPr>
        <w:tabs>
          <w:tab w:val="num" w:pos="426"/>
        </w:tabs>
        <w:jc w:val="both"/>
        <w:rPr>
          <w:rFonts w:ascii="Poppins" w:hAnsi="Poppins" w:cs="Poppins"/>
          <w:sz w:val="20"/>
          <w:szCs w:val="20"/>
          <w:u w:val="single"/>
        </w:rPr>
      </w:pPr>
      <w:r>
        <w:rPr>
          <w:rFonts w:ascii="Poppins" w:hAnsi="Poppins" w:cs="Poppins"/>
          <w:sz w:val="20"/>
          <w:szCs w:val="20"/>
        </w:rPr>
        <w:t xml:space="preserve">3. </w:t>
      </w:r>
      <w:r w:rsidRPr="00D664DA">
        <w:rPr>
          <w:rFonts w:ascii="Poppins" w:hAnsi="Poppins" w:cs="Poppins"/>
          <w:sz w:val="20"/>
          <w:szCs w:val="20"/>
        </w:rPr>
        <w:t xml:space="preserve">Casos de uso permitidos. </w:t>
      </w:r>
      <w:r w:rsidR="003B2112" w:rsidRPr="00D664DA">
        <w:rPr>
          <w:rFonts w:ascii="Poppins" w:hAnsi="Poppins" w:cs="Poppins"/>
          <w:b/>
          <w:bCs/>
          <w:sz w:val="20"/>
          <w:szCs w:val="20"/>
          <w:u w:val="single"/>
        </w:rPr>
        <w:t>Declaro expresamente que:</w:t>
      </w:r>
    </w:p>
    <w:p w14:paraId="286C5B03" w14:textId="77777777" w:rsidR="003B2112" w:rsidRPr="003B2112" w:rsidRDefault="003B2112" w:rsidP="008A0670">
      <w:pPr>
        <w:numPr>
          <w:ilvl w:val="1"/>
          <w:numId w:val="9"/>
        </w:numPr>
        <w:tabs>
          <w:tab w:val="clear" w:pos="1440"/>
          <w:tab w:val="num" w:pos="1134"/>
        </w:tabs>
        <w:ind w:left="709"/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El uso ha sido meramente instrumental y de apoyo, no de sustitución.</w:t>
      </w:r>
    </w:p>
    <w:p w14:paraId="5FEC3E8E" w14:textId="77777777" w:rsidR="003B2112" w:rsidRPr="003B2112" w:rsidRDefault="003B2112" w:rsidP="008A0670">
      <w:pPr>
        <w:numPr>
          <w:ilvl w:val="1"/>
          <w:numId w:val="9"/>
        </w:numPr>
        <w:tabs>
          <w:tab w:val="clear" w:pos="1440"/>
          <w:tab w:val="num" w:pos="1134"/>
        </w:tabs>
        <w:ind w:left="709"/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Ningún apartado sustancial (análisis, argumentación, conclusiones) ha sido redactado por una IAG.</w:t>
      </w:r>
    </w:p>
    <w:p w14:paraId="0528BDD5" w14:textId="63B0FE99" w:rsidR="003B2112" w:rsidRDefault="003B2112" w:rsidP="008A0670">
      <w:pPr>
        <w:numPr>
          <w:ilvl w:val="1"/>
          <w:numId w:val="9"/>
        </w:numPr>
        <w:tabs>
          <w:tab w:val="clear" w:pos="1440"/>
          <w:tab w:val="num" w:pos="1134"/>
        </w:tabs>
        <w:ind w:left="709"/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 xml:space="preserve">He revisado críticamente y </w:t>
      </w:r>
      <w:r w:rsidR="00850E22">
        <w:rPr>
          <w:rFonts w:ascii="Poppins" w:hAnsi="Poppins" w:cs="Poppins"/>
          <w:sz w:val="20"/>
          <w:szCs w:val="20"/>
        </w:rPr>
        <w:t>declaro</w:t>
      </w:r>
      <w:r w:rsidRPr="003B2112">
        <w:rPr>
          <w:rFonts w:ascii="Poppins" w:hAnsi="Poppins" w:cs="Poppins"/>
          <w:sz w:val="20"/>
          <w:szCs w:val="20"/>
        </w:rPr>
        <w:t xml:space="preserve"> como propio todo el contenido, sin perjuicio del apoyo instrumental recibido.</w:t>
      </w:r>
    </w:p>
    <w:p w14:paraId="3ACD5DBE" w14:textId="08AB7CFB" w:rsidR="00850E22" w:rsidRPr="003B2112" w:rsidRDefault="00850E22" w:rsidP="008A0670">
      <w:pPr>
        <w:numPr>
          <w:ilvl w:val="1"/>
          <w:numId w:val="9"/>
        </w:numPr>
        <w:tabs>
          <w:tab w:val="clear" w:pos="1440"/>
          <w:tab w:val="num" w:pos="1134"/>
        </w:tabs>
        <w:ind w:left="709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He leído las normas sobre uso de IA y no he contravenido ninguno de sus preceptos.</w:t>
      </w:r>
    </w:p>
    <w:p w14:paraId="07074B9B" w14:textId="325812C6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 xml:space="preserve">Comprendo que el plagio, el uso fraudulento de la IAG o la falsedad en esta declaración constituyen una falta grave contra la honestidad académica y </w:t>
      </w:r>
      <w:r w:rsidR="00071A7E">
        <w:rPr>
          <w:rFonts w:ascii="Poppins" w:hAnsi="Poppins" w:cs="Poppins"/>
          <w:sz w:val="20"/>
          <w:szCs w:val="20"/>
        </w:rPr>
        <w:t xml:space="preserve">podrán dar lugar </w:t>
      </w:r>
      <w:r w:rsidRPr="003B2112">
        <w:rPr>
          <w:rFonts w:ascii="Poppins" w:hAnsi="Poppins" w:cs="Poppins"/>
          <w:sz w:val="20"/>
          <w:szCs w:val="20"/>
        </w:rPr>
        <w:t>a la calificación de suspenso (0.0) y a la aplicación del régimen disciplinario correspondiente.</w:t>
      </w:r>
    </w:p>
    <w:p w14:paraId="3DEC27C4" w14:textId="77777777" w:rsid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Y para que así conste, a los efectos de la evaluación del Trabajo Fin de Grado, firmo la presente declaración.</w:t>
      </w:r>
    </w:p>
    <w:p w14:paraId="41FEDEEE" w14:textId="77777777" w:rsidR="00071A7E" w:rsidRPr="003B2112" w:rsidRDefault="00071A7E" w:rsidP="008A0670">
      <w:pPr>
        <w:jc w:val="both"/>
        <w:rPr>
          <w:rFonts w:ascii="Poppins" w:hAnsi="Poppins" w:cs="Poppins"/>
          <w:sz w:val="20"/>
          <w:szCs w:val="20"/>
        </w:rPr>
      </w:pPr>
    </w:p>
    <w:p w14:paraId="27BE555C" w14:textId="3D7A8DA6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 xml:space="preserve">En ___________________, a ___ </w:t>
      </w:r>
      <w:proofErr w:type="spellStart"/>
      <w:r w:rsidRPr="003B2112">
        <w:rPr>
          <w:rFonts w:ascii="Poppins" w:hAnsi="Poppins" w:cs="Poppins"/>
          <w:sz w:val="20"/>
          <w:szCs w:val="20"/>
        </w:rPr>
        <w:t>de</w:t>
      </w:r>
      <w:proofErr w:type="spellEnd"/>
      <w:r w:rsidRPr="003B2112">
        <w:rPr>
          <w:rFonts w:ascii="Poppins" w:hAnsi="Poppins" w:cs="Poppins"/>
          <w:sz w:val="20"/>
          <w:szCs w:val="20"/>
        </w:rPr>
        <w:t xml:space="preserve"> _____________ </w:t>
      </w:r>
      <w:proofErr w:type="spellStart"/>
      <w:r w:rsidRPr="003B2112">
        <w:rPr>
          <w:rFonts w:ascii="Poppins" w:hAnsi="Poppins" w:cs="Poppins"/>
          <w:sz w:val="20"/>
          <w:szCs w:val="20"/>
        </w:rPr>
        <w:t>de</w:t>
      </w:r>
      <w:proofErr w:type="spellEnd"/>
      <w:r w:rsidRPr="003B2112">
        <w:rPr>
          <w:rFonts w:ascii="Poppins" w:hAnsi="Poppins" w:cs="Poppins"/>
          <w:sz w:val="20"/>
          <w:szCs w:val="20"/>
        </w:rPr>
        <w:t xml:space="preserve"> 202</w:t>
      </w:r>
      <w:r w:rsidR="00071A7E">
        <w:rPr>
          <w:rFonts w:ascii="Poppins" w:hAnsi="Poppins" w:cs="Poppins"/>
          <w:sz w:val="20"/>
          <w:szCs w:val="20"/>
        </w:rPr>
        <w:t>6</w:t>
      </w:r>
      <w:r w:rsidRPr="003B2112">
        <w:rPr>
          <w:rFonts w:ascii="Poppins" w:hAnsi="Poppins" w:cs="Poppins"/>
          <w:sz w:val="20"/>
          <w:szCs w:val="20"/>
        </w:rPr>
        <w:t>.</w:t>
      </w:r>
    </w:p>
    <w:p w14:paraId="48C509C2" w14:textId="77777777" w:rsidR="00071A7E" w:rsidRDefault="00071A7E" w:rsidP="008A0670">
      <w:pPr>
        <w:jc w:val="both"/>
        <w:rPr>
          <w:rFonts w:ascii="Poppins" w:hAnsi="Poppins" w:cs="Poppins"/>
          <w:sz w:val="20"/>
          <w:szCs w:val="20"/>
        </w:rPr>
      </w:pPr>
    </w:p>
    <w:p w14:paraId="4BDD6504" w14:textId="39C4AA46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Firma:</w:t>
      </w:r>
    </w:p>
    <w:p w14:paraId="28BF845B" w14:textId="041C6210" w:rsidR="00850E22" w:rsidRDefault="00850E22" w:rsidP="008A0670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br w:type="page"/>
      </w:r>
    </w:p>
    <w:p w14:paraId="419E5938" w14:textId="77777777" w:rsidR="00122528" w:rsidRDefault="00122528" w:rsidP="0059171F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4688B226" w14:textId="77777777" w:rsidR="00D75547" w:rsidRDefault="00D75547" w:rsidP="0059171F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4FEAA952" w14:textId="4F9C9EE6" w:rsidR="003B2112" w:rsidRPr="00032FEF" w:rsidRDefault="00850E22" w:rsidP="0059171F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032FEF">
        <w:rPr>
          <w:rFonts w:ascii="Poppins" w:hAnsi="Poppins" w:cs="Poppins"/>
          <w:b/>
          <w:bCs/>
          <w:sz w:val="20"/>
          <w:szCs w:val="20"/>
        </w:rPr>
        <w:t>ANEXO II</w:t>
      </w:r>
      <w:r w:rsidR="0059171F" w:rsidRPr="00032FEF">
        <w:rPr>
          <w:rFonts w:ascii="Poppins" w:hAnsi="Poppins" w:cs="Poppins"/>
          <w:b/>
          <w:bCs/>
          <w:sz w:val="20"/>
          <w:szCs w:val="20"/>
        </w:rPr>
        <w:t xml:space="preserve"> – ORIENTACIONES </w:t>
      </w:r>
      <w:r w:rsidR="00B248AC" w:rsidRPr="00032FEF">
        <w:rPr>
          <w:rFonts w:ascii="Poppins" w:hAnsi="Poppins" w:cs="Poppins"/>
          <w:b/>
          <w:bCs/>
          <w:sz w:val="20"/>
          <w:szCs w:val="20"/>
        </w:rPr>
        <w:t xml:space="preserve">Y EJEMPLOS </w:t>
      </w:r>
      <w:r w:rsidR="0059171F" w:rsidRPr="00032FEF">
        <w:rPr>
          <w:rFonts w:ascii="Poppins" w:hAnsi="Poppins" w:cs="Poppins"/>
          <w:b/>
          <w:bCs/>
          <w:sz w:val="20"/>
          <w:szCs w:val="20"/>
        </w:rPr>
        <w:t>SOBRE CASOS DE USO</w:t>
      </w:r>
      <w:r w:rsidR="00B248AC" w:rsidRPr="00032FEF">
        <w:rPr>
          <w:rFonts w:ascii="Poppins" w:hAnsi="Poppins" w:cs="Poppins"/>
          <w:b/>
          <w:bCs/>
          <w:sz w:val="20"/>
          <w:szCs w:val="20"/>
        </w:rPr>
        <w:t>.</w:t>
      </w:r>
    </w:p>
    <w:p w14:paraId="123A216A" w14:textId="77777777" w:rsidR="0059171F" w:rsidRDefault="0059171F" w:rsidP="0059171F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51A65A51" w14:textId="77777777" w:rsidR="0059171F" w:rsidRDefault="0059171F" w:rsidP="0059171F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59171F">
        <w:rPr>
          <w:rFonts w:ascii="Poppins" w:hAnsi="Poppins" w:cs="Poppins"/>
          <w:sz w:val="20"/>
          <w:szCs w:val="20"/>
        </w:rPr>
        <w:t>El propósito de esta guía es orientar al estudiante sobre la aplicación práctica de la normativa, distinguiendo el uso de la IAG como una herramienta de apoyo legítima frente a su uso como un sustituto fraudulento del trabajo intelectual.</w:t>
      </w:r>
    </w:p>
    <w:p w14:paraId="35A2C740" w14:textId="77777777" w:rsidR="00B248AC" w:rsidRPr="0059171F" w:rsidRDefault="00B248AC" w:rsidP="0059171F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75E3C24B" w14:textId="77777777" w:rsidR="0059171F" w:rsidRDefault="0059171F" w:rsidP="0059171F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59171F">
        <w:rPr>
          <w:rFonts w:ascii="Poppins" w:hAnsi="Poppins" w:cs="Poppins"/>
          <w:sz w:val="20"/>
          <w:szCs w:val="20"/>
        </w:rPr>
        <w:t>A continuación, se presentan escenarios comunes en la elaboración de un TFG de Derecho:</w:t>
      </w:r>
    </w:p>
    <w:p w14:paraId="09A550CF" w14:textId="77777777" w:rsidR="00B248AC" w:rsidRPr="0059171F" w:rsidRDefault="00B248AC" w:rsidP="0059171F">
      <w:pPr>
        <w:spacing w:after="0"/>
        <w:jc w:val="both"/>
        <w:rPr>
          <w:rFonts w:ascii="Poppins" w:hAnsi="Poppins" w:cs="Poppins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1909"/>
        <w:gridCol w:w="2386"/>
        <w:gridCol w:w="2395"/>
      </w:tblGrid>
      <w:tr w:rsidR="00122528" w:rsidRPr="0059171F" w14:paraId="6F8F4902" w14:textId="77777777" w:rsidTr="00574FB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DA1B487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b/>
                <w:bCs/>
                <w:sz w:val="18"/>
                <w:szCs w:val="18"/>
              </w:rPr>
              <w:t>Situación (Tarea)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F976D7D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b/>
                <w:bCs/>
                <w:sz w:val="18"/>
                <w:szCs w:val="18"/>
              </w:rPr>
              <w:t>Criterio General (Art. 2 y 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F505B6E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b/>
                <w:bCs/>
                <w:sz w:val="18"/>
                <w:szCs w:val="18"/>
              </w:rPr>
              <w:t>Ejemplo de USO INCORRECTO (Prohibido)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8D07116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b/>
                <w:bCs/>
                <w:sz w:val="18"/>
                <w:szCs w:val="18"/>
              </w:rPr>
              <w:t>Ejemplo de USO CORRECTO (Permitido y declarado)</w:t>
            </w:r>
          </w:p>
        </w:tc>
      </w:tr>
      <w:tr w:rsidR="00122528" w:rsidRPr="0059171F" w14:paraId="3032F413" w14:textId="77777777" w:rsidTr="00574FB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6F0C0D8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b/>
                <w:bCs/>
                <w:sz w:val="18"/>
                <w:szCs w:val="18"/>
              </w:rPr>
              <w:t>Búsqueda de fuentes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D2306B2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sz w:val="18"/>
                <w:szCs w:val="18"/>
              </w:rPr>
              <w:t>La IAG puede sugerir, pero el estudiante debe investigar y verificar en bases de datos fiables.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3C4A78B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sz w:val="18"/>
                <w:szCs w:val="18"/>
              </w:rPr>
              <w:t>Pedir a la IA "dame 5 sentencias del Tribunal Supremo sobre el dolo eventual" y copiar las referencias en la bibliografía sin haberlas leído o comprobado en el CENDOJ o Aranzadi.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A5C40E9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sz w:val="18"/>
                <w:szCs w:val="18"/>
              </w:rPr>
              <w:t>Pedir a la IA "sugiéreme autores clave o conceptos jurídicos relacionados con la teoría del 'levantamiento del velo'" y usar esa información como punto de partida para una búsqueda manual en bases de datos.</w:t>
            </w:r>
          </w:p>
        </w:tc>
      </w:tr>
      <w:tr w:rsidR="00122528" w:rsidRPr="0059171F" w14:paraId="0CAEEF4B" w14:textId="77777777" w:rsidTr="00574FB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DCA570B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b/>
                <w:bCs/>
                <w:sz w:val="18"/>
                <w:szCs w:val="18"/>
              </w:rPr>
              <w:t>Redacción del 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67A082E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sz w:val="18"/>
                <w:szCs w:val="18"/>
              </w:rPr>
              <w:t>El análisis, la argumentación y la redacción del contenido nuclear del TFG deben ser 100% del estudiante.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298959E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59171F">
              <w:rPr>
                <w:rFonts w:ascii="Poppins" w:hAnsi="Poppins" w:cs="Poppins"/>
                <w:i/>
                <w:iCs/>
                <w:sz w:val="18"/>
                <w:szCs w:val="18"/>
              </w:rPr>
              <w:t>Prompt</w:t>
            </w:r>
            <w:proofErr w:type="spellEnd"/>
            <w:r w:rsidRPr="0059171F">
              <w:rPr>
                <w:rFonts w:ascii="Poppins" w:hAnsi="Poppins" w:cs="Poppins"/>
                <w:i/>
                <w:iCs/>
                <w:sz w:val="18"/>
                <w:szCs w:val="18"/>
              </w:rPr>
              <w:t>:</w:t>
            </w:r>
            <w:r w:rsidRPr="0059171F">
              <w:rPr>
                <w:rFonts w:ascii="Poppins" w:hAnsi="Poppins" w:cs="Poppins"/>
                <w:sz w:val="18"/>
                <w:szCs w:val="18"/>
              </w:rPr>
              <w:t xml:space="preserve"> "Escribe un capítulo sobre la evolución histórica de la 'rebus sic </w:t>
            </w:r>
            <w:proofErr w:type="spellStart"/>
            <w:r w:rsidRPr="0059171F">
              <w:rPr>
                <w:rFonts w:ascii="Poppins" w:hAnsi="Poppins" w:cs="Poppins"/>
                <w:sz w:val="18"/>
                <w:szCs w:val="18"/>
              </w:rPr>
              <w:t>stantibus</w:t>
            </w:r>
            <w:proofErr w:type="spellEnd"/>
            <w:r w:rsidRPr="0059171F">
              <w:rPr>
                <w:rFonts w:ascii="Poppins" w:hAnsi="Poppins" w:cs="Poppins"/>
                <w:sz w:val="18"/>
                <w:szCs w:val="18"/>
              </w:rPr>
              <w:t>' en España" y copiar y pegar el resultado.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2B09E1F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sz w:val="18"/>
                <w:szCs w:val="18"/>
              </w:rPr>
              <w:t>Escribir un párrafo propio (</w:t>
            </w:r>
            <w:proofErr w:type="spellStart"/>
            <w:r w:rsidRPr="0059171F">
              <w:rPr>
                <w:rFonts w:ascii="Poppins" w:hAnsi="Poppins" w:cs="Poppins"/>
                <w:sz w:val="18"/>
                <w:szCs w:val="18"/>
              </w:rPr>
              <w:t>ej</w:t>
            </w:r>
            <w:proofErr w:type="spellEnd"/>
            <w:r w:rsidRPr="0059171F">
              <w:rPr>
                <w:rFonts w:ascii="Poppins" w:hAnsi="Poppins" w:cs="Poppins"/>
                <w:sz w:val="18"/>
                <w:szCs w:val="18"/>
              </w:rPr>
              <w:t>: "La ley es difícil de entender...") y pedir a la IA: "Reformúlame esta frase con un lenguaje jurídico-técnico más preciso" (</w:t>
            </w:r>
            <w:proofErr w:type="spellStart"/>
            <w:r w:rsidRPr="0059171F">
              <w:rPr>
                <w:rFonts w:ascii="Poppins" w:hAnsi="Poppins" w:cs="Poppins"/>
                <w:sz w:val="18"/>
                <w:szCs w:val="18"/>
              </w:rPr>
              <w:t>ej</w:t>
            </w:r>
            <w:proofErr w:type="spellEnd"/>
            <w:r w:rsidRPr="0059171F">
              <w:rPr>
                <w:rFonts w:ascii="Poppins" w:hAnsi="Poppins" w:cs="Poppins"/>
                <w:sz w:val="18"/>
                <w:szCs w:val="18"/>
              </w:rPr>
              <w:t>: "El precepto normativo presenta notables dificultades interpretativas...").</w:t>
            </w:r>
          </w:p>
        </w:tc>
      </w:tr>
      <w:tr w:rsidR="00122528" w:rsidRPr="0059171F" w14:paraId="5384B15A" w14:textId="77777777" w:rsidTr="00574FB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E1ED688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b/>
                <w:bCs/>
                <w:sz w:val="18"/>
                <w:szCs w:val="18"/>
              </w:rPr>
              <w:lastRenderedPageBreak/>
              <w:t>Análisis de fuentes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018E16A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sz w:val="18"/>
                <w:szCs w:val="18"/>
              </w:rPr>
              <w:t>El razonamiento jurídico no es automatizable; es la competencia clave del jurista.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58CA0B0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59171F">
              <w:rPr>
                <w:rFonts w:ascii="Poppins" w:hAnsi="Poppins" w:cs="Poppins"/>
                <w:i/>
                <w:iCs/>
                <w:sz w:val="18"/>
                <w:szCs w:val="18"/>
              </w:rPr>
              <w:t>Prompt</w:t>
            </w:r>
            <w:proofErr w:type="spellEnd"/>
            <w:r w:rsidRPr="0059171F">
              <w:rPr>
                <w:rFonts w:ascii="Poppins" w:hAnsi="Poppins" w:cs="Poppins"/>
                <w:i/>
                <w:iCs/>
                <w:sz w:val="18"/>
                <w:szCs w:val="18"/>
              </w:rPr>
              <w:t>:</w:t>
            </w:r>
            <w:r w:rsidRPr="0059171F">
              <w:rPr>
                <w:rFonts w:ascii="Poppins" w:hAnsi="Poppins" w:cs="Poppins"/>
                <w:sz w:val="18"/>
                <w:szCs w:val="18"/>
              </w:rPr>
              <w:t xml:space="preserve"> "Pega el texto de la STS 123/2023. Analiza el '</w:t>
            </w:r>
            <w:proofErr w:type="spellStart"/>
            <w:r w:rsidRPr="0059171F">
              <w:rPr>
                <w:rFonts w:ascii="Poppins" w:hAnsi="Poppins" w:cs="Poppins"/>
                <w:sz w:val="18"/>
                <w:szCs w:val="18"/>
              </w:rPr>
              <w:t>iter</w:t>
            </w:r>
            <w:proofErr w:type="spellEnd"/>
            <w:r w:rsidRPr="0059171F">
              <w:rPr>
                <w:rFonts w:ascii="Poppins" w:hAnsi="Poppins" w:cs="Poppins"/>
                <w:sz w:val="18"/>
                <w:szCs w:val="18"/>
              </w:rPr>
              <w:t>' lógico-jurídico del tribunal y haz un resumen crítico".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EFD391B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59171F">
              <w:rPr>
                <w:rFonts w:ascii="Poppins" w:hAnsi="Poppins" w:cs="Poppins"/>
                <w:i/>
                <w:iCs/>
                <w:sz w:val="18"/>
                <w:szCs w:val="18"/>
              </w:rPr>
              <w:t>Prompt</w:t>
            </w:r>
            <w:proofErr w:type="spellEnd"/>
            <w:r w:rsidRPr="0059171F">
              <w:rPr>
                <w:rFonts w:ascii="Poppins" w:hAnsi="Poppins" w:cs="Poppins"/>
                <w:i/>
                <w:iCs/>
                <w:sz w:val="18"/>
                <w:szCs w:val="18"/>
              </w:rPr>
              <w:t>:</w:t>
            </w:r>
            <w:r w:rsidRPr="0059171F">
              <w:rPr>
                <w:rFonts w:ascii="Poppins" w:hAnsi="Poppins" w:cs="Poppins"/>
                <w:sz w:val="18"/>
                <w:szCs w:val="18"/>
              </w:rPr>
              <w:t xml:space="preserve"> "Pega un texto propio. Revisa la ortografía y la gramática de este párrafo que acabo de escribir".</w:t>
            </w:r>
          </w:p>
        </w:tc>
      </w:tr>
      <w:tr w:rsidR="00122528" w:rsidRPr="0059171F" w14:paraId="11D2C7F3" w14:textId="77777777" w:rsidTr="00574FB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4949CF1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b/>
                <w:bCs/>
                <w:sz w:val="18"/>
                <w:szCs w:val="18"/>
              </w:rPr>
              <w:t>Generación de "alucinaciones"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4559BD2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sz w:val="18"/>
                <w:szCs w:val="18"/>
              </w:rPr>
              <w:t xml:space="preserve">El estudiante es plenamente responsable de la veracidad de </w:t>
            </w:r>
            <w:r w:rsidRPr="0059171F">
              <w:rPr>
                <w:rFonts w:ascii="Poppins" w:hAnsi="Poppins" w:cs="Poppins"/>
                <w:i/>
                <w:iCs/>
                <w:sz w:val="18"/>
                <w:szCs w:val="18"/>
              </w:rPr>
              <w:t>todo</w:t>
            </w:r>
            <w:r w:rsidRPr="0059171F">
              <w:rPr>
                <w:rFonts w:ascii="Poppins" w:hAnsi="Poppins" w:cs="Poppins"/>
                <w:sz w:val="18"/>
                <w:szCs w:val="18"/>
              </w:rPr>
              <w:t xml:space="preserve"> el contenido.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347B211" w14:textId="4B319D05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sz w:val="18"/>
                <w:szCs w:val="18"/>
              </w:rPr>
              <w:t xml:space="preserve">Incluir en el TFG una referencia a una sentencia, un artículo doctrinal o una norma </w:t>
            </w:r>
            <w:r w:rsidRPr="0059171F">
              <w:rPr>
                <w:rFonts w:ascii="Poppins" w:hAnsi="Poppins" w:cs="Poppins"/>
                <w:i/>
                <w:iCs/>
                <w:sz w:val="18"/>
                <w:szCs w:val="18"/>
              </w:rPr>
              <w:t>inexistente</w:t>
            </w:r>
            <w:r w:rsidRPr="0059171F">
              <w:rPr>
                <w:rFonts w:ascii="Poppins" w:hAnsi="Poppins" w:cs="Poppins"/>
                <w:sz w:val="18"/>
                <w:szCs w:val="18"/>
              </w:rPr>
              <w:t xml:space="preserve"> (una "alucinación" de la IA) porque "la IA me lo dio". Esto es una falta grave.</w:t>
            </w:r>
            <w:r w:rsidR="00122528">
              <w:rPr>
                <w:rFonts w:ascii="Poppins" w:hAnsi="Poppins" w:cs="Poppins"/>
                <w:sz w:val="18"/>
                <w:szCs w:val="18"/>
              </w:rPr>
              <w:t xml:space="preserve"> Toda referencia debe ser comprobada individualmente, ya que es responsabilidad del estudiante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086E382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sz w:val="18"/>
                <w:szCs w:val="18"/>
              </w:rPr>
              <w:t>Usar la IA para traducir un fragmento de una norma extranjera (ej. del BGB alemán) y que el estudiante revise críticamente la traducción técnica y la verifique con el original.</w:t>
            </w:r>
          </w:p>
        </w:tc>
      </w:tr>
      <w:tr w:rsidR="00122528" w:rsidRPr="0059171F" w14:paraId="21F4FCE4" w14:textId="77777777" w:rsidTr="00574FB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E4D60F6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b/>
                <w:bCs/>
                <w:sz w:val="18"/>
                <w:szCs w:val="18"/>
              </w:rPr>
              <w:t>Elaboración de conclusiones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98D933C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sz w:val="18"/>
                <w:szCs w:val="18"/>
              </w:rPr>
              <w:t xml:space="preserve">Las conclusiones son la síntesis de la reflexión </w:t>
            </w:r>
            <w:r w:rsidRPr="0059171F">
              <w:rPr>
                <w:rFonts w:ascii="Poppins" w:hAnsi="Poppins" w:cs="Poppins"/>
                <w:i/>
                <w:iCs/>
                <w:sz w:val="18"/>
                <w:szCs w:val="18"/>
              </w:rPr>
              <w:t>personal</w:t>
            </w:r>
            <w:r w:rsidRPr="0059171F">
              <w:rPr>
                <w:rFonts w:ascii="Poppins" w:hAnsi="Poppins" w:cs="Poppins"/>
                <w:sz w:val="18"/>
                <w:szCs w:val="18"/>
              </w:rPr>
              <w:t xml:space="preserve"> del estudiante.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75644C8" w14:textId="77777777" w:rsidR="0059171F" w:rsidRP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59171F">
              <w:rPr>
                <w:rFonts w:ascii="Poppins" w:hAnsi="Poppins" w:cs="Poppins"/>
                <w:i/>
                <w:iCs/>
                <w:sz w:val="18"/>
                <w:szCs w:val="18"/>
              </w:rPr>
              <w:t>Prompt</w:t>
            </w:r>
            <w:proofErr w:type="spellEnd"/>
            <w:r w:rsidRPr="0059171F">
              <w:rPr>
                <w:rFonts w:ascii="Poppins" w:hAnsi="Poppins" w:cs="Poppins"/>
                <w:i/>
                <w:iCs/>
                <w:sz w:val="18"/>
                <w:szCs w:val="18"/>
              </w:rPr>
              <w:t>:</w:t>
            </w:r>
            <w:r w:rsidRPr="0059171F">
              <w:rPr>
                <w:rFonts w:ascii="Poppins" w:hAnsi="Poppins" w:cs="Poppins"/>
                <w:sz w:val="18"/>
                <w:szCs w:val="18"/>
              </w:rPr>
              <w:t xml:space="preserve"> "Basado en un trabajo sobre el '</w:t>
            </w:r>
            <w:proofErr w:type="spellStart"/>
            <w:r w:rsidRPr="0059171F">
              <w:rPr>
                <w:rFonts w:ascii="Poppins" w:hAnsi="Poppins" w:cs="Poppins"/>
                <w:sz w:val="18"/>
                <w:szCs w:val="18"/>
              </w:rPr>
              <w:t>compliance</w:t>
            </w:r>
            <w:proofErr w:type="spellEnd"/>
            <w:r w:rsidRPr="0059171F">
              <w:rPr>
                <w:rFonts w:ascii="Poppins" w:hAnsi="Poppins" w:cs="Poppins"/>
                <w:sz w:val="18"/>
                <w:szCs w:val="18"/>
              </w:rPr>
              <w:t>' penal, escribe las conclusiones".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4362B5B" w14:textId="77777777" w:rsidR="0059171F" w:rsidRDefault="0059171F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9171F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No </w:t>
            </w:r>
            <w:r w:rsidR="009A1E84">
              <w:rPr>
                <w:rFonts w:ascii="Poppins" w:hAnsi="Poppins" w:cs="Poppins"/>
                <w:b/>
                <w:bCs/>
                <w:sz w:val="18"/>
                <w:szCs w:val="18"/>
              </w:rPr>
              <w:t>es un buen caso de uso</w:t>
            </w:r>
            <w:r w:rsidRPr="0059171F">
              <w:rPr>
                <w:rFonts w:ascii="Poppins" w:hAnsi="Poppins" w:cs="Poppins"/>
                <w:b/>
                <w:bCs/>
                <w:sz w:val="18"/>
                <w:szCs w:val="18"/>
              </w:rPr>
              <w:t>.</w:t>
            </w:r>
            <w:r w:rsidRPr="0059171F">
              <w:rPr>
                <w:rFonts w:ascii="Poppins" w:hAnsi="Poppins" w:cs="Poppins"/>
                <w:sz w:val="18"/>
                <w:szCs w:val="18"/>
              </w:rPr>
              <w:t xml:space="preserve"> Las conclusiones deben ser escritas íntegramente por el estudiante, ya que reflejan su aportación y el resultado final de su reflexión.</w:t>
            </w:r>
          </w:p>
          <w:p w14:paraId="357CC148" w14:textId="77777777" w:rsidR="002B4939" w:rsidRDefault="002B4939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</w:p>
          <w:p w14:paraId="33997A48" w14:textId="7BEB1ECD" w:rsidR="002B4939" w:rsidRPr="0059171F" w:rsidRDefault="002B4939" w:rsidP="0059171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USO CORRECTO: </w:t>
            </w:r>
            <w:r w:rsidR="00DE558E">
              <w:rPr>
                <w:rFonts w:ascii="Poppins" w:hAnsi="Poppins" w:cs="Poppins"/>
                <w:sz w:val="18"/>
                <w:szCs w:val="18"/>
              </w:rPr>
              <w:t>“</w:t>
            </w:r>
            <w:r w:rsidR="00DE558E" w:rsidRPr="00DE558E">
              <w:rPr>
                <w:rFonts w:ascii="Poppins" w:hAnsi="Poppins" w:cs="Poppins"/>
                <w:i/>
                <w:iCs/>
                <w:sz w:val="18"/>
                <w:szCs w:val="18"/>
              </w:rPr>
              <w:t>¿Cómo crees que podría mejorar mis conclusiones?</w:t>
            </w:r>
            <w:r w:rsidR="00DE558E">
              <w:rPr>
                <w:rFonts w:ascii="Poppins" w:hAnsi="Poppins" w:cs="Poppins"/>
                <w:sz w:val="18"/>
                <w:szCs w:val="18"/>
              </w:rPr>
              <w:t>”.</w:t>
            </w:r>
          </w:p>
        </w:tc>
      </w:tr>
    </w:tbl>
    <w:p w14:paraId="0F9072BC" w14:textId="77777777" w:rsidR="0059171F" w:rsidRDefault="0059171F" w:rsidP="006C7633">
      <w:pPr>
        <w:spacing w:after="0"/>
        <w:jc w:val="both"/>
        <w:rPr>
          <w:rFonts w:ascii="Poppins" w:hAnsi="Poppins" w:cs="Poppins"/>
          <w:sz w:val="20"/>
          <w:szCs w:val="20"/>
        </w:rPr>
      </w:pPr>
    </w:p>
    <w:sectPr w:rsidR="0059171F" w:rsidSect="00357A54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AA92" w14:textId="77777777" w:rsidR="00C47F36" w:rsidRDefault="00C47F36" w:rsidP="00CB2D6F">
      <w:pPr>
        <w:spacing w:after="0" w:line="240" w:lineRule="auto"/>
      </w:pPr>
      <w:r>
        <w:separator/>
      </w:r>
    </w:p>
  </w:endnote>
  <w:endnote w:type="continuationSeparator" w:id="0">
    <w:p w14:paraId="68CCCF67" w14:textId="77777777" w:rsidR="00C47F36" w:rsidRDefault="00C47F36" w:rsidP="00CB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996500"/>
      <w:docPartObj>
        <w:docPartGallery w:val="Page Numbers (Bottom of Page)"/>
        <w:docPartUnique/>
      </w:docPartObj>
    </w:sdtPr>
    <w:sdtEndPr>
      <w:rPr>
        <w:rFonts w:ascii="Poppins" w:hAnsi="Poppins" w:cs="Poppins"/>
        <w:color w:val="002060"/>
        <w:sz w:val="18"/>
        <w:szCs w:val="18"/>
      </w:rPr>
    </w:sdtEndPr>
    <w:sdtContent>
      <w:p w14:paraId="5FE26C5F" w14:textId="0151807F" w:rsidR="00CB2D6F" w:rsidRPr="00CB2D6F" w:rsidRDefault="00CB2D6F">
        <w:pPr>
          <w:pStyle w:val="Piedepgina"/>
          <w:jc w:val="right"/>
          <w:rPr>
            <w:rFonts w:ascii="Poppins" w:hAnsi="Poppins" w:cs="Poppins"/>
            <w:color w:val="002060"/>
            <w:sz w:val="18"/>
            <w:szCs w:val="18"/>
          </w:rPr>
        </w:pPr>
        <w:r w:rsidRPr="00CB2D6F">
          <w:rPr>
            <w:rFonts w:ascii="Poppins" w:hAnsi="Poppins" w:cs="Poppins"/>
            <w:color w:val="002060"/>
            <w:sz w:val="18"/>
            <w:szCs w:val="18"/>
          </w:rPr>
          <w:fldChar w:fldCharType="begin"/>
        </w:r>
        <w:r w:rsidRPr="00CB2D6F">
          <w:rPr>
            <w:rFonts w:ascii="Poppins" w:hAnsi="Poppins" w:cs="Poppins"/>
            <w:color w:val="002060"/>
            <w:sz w:val="18"/>
            <w:szCs w:val="18"/>
          </w:rPr>
          <w:instrText>PAGE   \* MERGEFORMAT</w:instrText>
        </w:r>
        <w:r w:rsidRPr="00CB2D6F">
          <w:rPr>
            <w:rFonts w:ascii="Poppins" w:hAnsi="Poppins" w:cs="Poppins"/>
            <w:color w:val="002060"/>
            <w:sz w:val="18"/>
            <w:szCs w:val="18"/>
          </w:rPr>
          <w:fldChar w:fldCharType="separate"/>
        </w:r>
        <w:r w:rsidRPr="00CB2D6F">
          <w:rPr>
            <w:rFonts w:ascii="Poppins" w:hAnsi="Poppins" w:cs="Poppins"/>
            <w:color w:val="002060"/>
            <w:sz w:val="18"/>
            <w:szCs w:val="18"/>
          </w:rPr>
          <w:t>2</w:t>
        </w:r>
        <w:r w:rsidRPr="00CB2D6F">
          <w:rPr>
            <w:rFonts w:ascii="Poppins" w:hAnsi="Poppins" w:cs="Poppins"/>
            <w:color w:val="002060"/>
            <w:sz w:val="18"/>
            <w:szCs w:val="18"/>
          </w:rPr>
          <w:fldChar w:fldCharType="end"/>
        </w:r>
      </w:p>
    </w:sdtContent>
  </w:sdt>
  <w:p w14:paraId="774C6CE1" w14:textId="77777777" w:rsidR="00CB2D6F" w:rsidRDefault="00CB2D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CDCA" w14:textId="77777777" w:rsidR="00C47F36" w:rsidRDefault="00C47F36" w:rsidP="00CB2D6F">
      <w:pPr>
        <w:spacing w:after="0" w:line="240" w:lineRule="auto"/>
      </w:pPr>
      <w:r>
        <w:separator/>
      </w:r>
    </w:p>
  </w:footnote>
  <w:footnote w:type="continuationSeparator" w:id="0">
    <w:p w14:paraId="045151F1" w14:textId="77777777" w:rsidR="00C47F36" w:rsidRDefault="00C47F36" w:rsidP="00CB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0B71" w14:textId="1C490430" w:rsidR="00CB2D6F" w:rsidRDefault="00CB2D6F" w:rsidP="00CB2D6F">
    <w:pPr>
      <w:pStyle w:val="Encabezado"/>
      <w:tabs>
        <w:tab w:val="clear" w:pos="8504"/>
        <w:tab w:val="left" w:pos="9781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135166" wp14:editId="31E1F649">
          <wp:simplePos x="0" y="0"/>
          <wp:positionH relativeFrom="column">
            <wp:posOffset>64981</wp:posOffset>
          </wp:positionH>
          <wp:positionV relativeFrom="paragraph">
            <wp:posOffset>-212302</wp:posOffset>
          </wp:positionV>
          <wp:extent cx="3395134" cy="1222141"/>
          <wp:effectExtent l="0" t="0" r="0" b="0"/>
          <wp:wrapNone/>
          <wp:docPr id="79943832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405727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5134" cy="1222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561167E" w14:textId="0C829D36" w:rsidR="00CB2D6F" w:rsidRPr="00CB2D6F" w:rsidRDefault="00CB2D6F" w:rsidP="00CB2D6F">
    <w:pPr>
      <w:pStyle w:val="Encabezado"/>
      <w:tabs>
        <w:tab w:val="clear" w:pos="8504"/>
        <w:tab w:val="left" w:pos="9781"/>
      </w:tabs>
      <w:jc w:val="right"/>
      <w:rPr>
        <w:rFonts w:ascii="Poppins" w:hAnsi="Poppins" w:cs="Poppins"/>
        <w:i/>
        <w:iCs/>
        <w:color w:val="002060"/>
        <w:sz w:val="18"/>
        <w:szCs w:val="18"/>
      </w:rPr>
    </w:pPr>
    <w:r w:rsidRPr="00CB2D6F">
      <w:rPr>
        <w:rFonts w:ascii="Poppins" w:hAnsi="Poppins" w:cs="Poppins"/>
        <w:i/>
        <w:iCs/>
        <w:color w:val="002060"/>
        <w:sz w:val="18"/>
        <w:szCs w:val="18"/>
      </w:rPr>
      <w:t>Comité de Ética en el Uso de la IA</w:t>
    </w:r>
  </w:p>
  <w:p w14:paraId="10AD8409" w14:textId="7683210E" w:rsidR="00CB2D6F" w:rsidRDefault="00CB2D6F" w:rsidP="00CB2D6F">
    <w:pPr>
      <w:pStyle w:val="Encabezado"/>
      <w:tabs>
        <w:tab w:val="clear" w:pos="8504"/>
        <w:tab w:val="left" w:pos="9781"/>
      </w:tabs>
      <w:jc w:val="right"/>
      <w:rPr>
        <w:rFonts w:ascii="Poppins" w:hAnsi="Poppins" w:cs="Poppins"/>
        <w:i/>
        <w:iCs/>
        <w:color w:val="002060"/>
        <w:sz w:val="18"/>
        <w:szCs w:val="18"/>
      </w:rPr>
    </w:pPr>
    <w:r w:rsidRPr="00CB2D6F">
      <w:rPr>
        <w:rFonts w:ascii="Poppins" w:hAnsi="Poppins" w:cs="Poppins"/>
        <w:i/>
        <w:iCs/>
        <w:color w:val="002060"/>
        <w:sz w:val="18"/>
        <w:szCs w:val="18"/>
      </w:rPr>
      <w:t>Universidad CEU San Pablo</w:t>
    </w:r>
  </w:p>
  <w:p w14:paraId="399F44ED" w14:textId="11815BBC" w:rsidR="009E173C" w:rsidRPr="00CB2D6F" w:rsidRDefault="009E173C" w:rsidP="00CB2D6F">
    <w:pPr>
      <w:pStyle w:val="Encabezado"/>
      <w:tabs>
        <w:tab w:val="clear" w:pos="8504"/>
        <w:tab w:val="left" w:pos="9781"/>
      </w:tabs>
      <w:jc w:val="right"/>
      <w:rPr>
        <w:rFonts w:ascii="Poppins" w:hAnsi="Poppins" w:cs="Poppins"/>
        <w:i/>
        <w:iCs/>
        <w:color w:val="002060"/>
        <w:sz w:val="18"/>
        <w:szCs w:val="18"/>
      </w:rPr>
    </w:pPr>
    <w:r>
      <w:rPr>
        <w:rFonts w:ascii="Poppins" w:hAnsi="Poppins" w:cs="Poppins"/>
        <w:i/>
        <w:iCs/>
        <w:color w:val="002060"/>
        <w:sz w:val="18"/>
        <w:szCs w:val="18"/>
      </w:rPr>
      <w:t>Curso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3D4D"/>
    <w:multiLevelType w:val="hybridMultilevel"/>
    <w:tmpl w:val="B18A8A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4370"/>
    <w:multiLevelType w:val="hybridMultilevel"/>
    <w:tmpl w:val="AF8078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3EA5"/>
    <w:multiLevelType w:val="multilevel"/>
    <w:tmpl w:val="1CFC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33D80"/>
    <w:multiLevelType w:val="multilevel"/>
    <w:tmpl w:val="1A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D27C5"/>
    <w:multiLevelType w:val="multilevel"/>
    <w:tmpl w:val="E52C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154523"/>
    <w:multiLevelType w:val="multilevel"/>
    <w:tmpl w:val="006A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D570F"/>
    <w:multiLevelType w:val="multilevel"/>
    <w:tmpl w:val="338C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25807"/>
    <w:multiLevelType w:val="multilevel"/>
    <w:tmpl w:val="8126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85563"/>
    <w:multiLevelType w:val="multilevel"/>
    <w:tmpl w:val="0E76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39158">
    <w:abstractNumId w:val="7"/>
  </w:num>
  <w:num w:numId="2" w16cid:durableId="411393515">
    <w:abstractNumId w:val="6"/>
  </w:num>
  <w:num w:numId="3" w16cid:durableId="1465078311">
    <w:abstractNumId w:val="2"/>
  </w:num>
  <w:num w:numId="4" w16cid:durableId="711617298">
    <w:abstractNumId w:val="1"/>
  </w:num>
  <w:num w:numId="5" w16cid:durableId="1640575893">
    <w:abstractNumId w:val="4"/>
  </w:num>
  <w:num w:numId="6" w16cid:durableId="1383406005">
    <w:abstractNumId w:val="5"/>
  </w:num>
  <w:num w:numId="7" w16cid:durableId="1203984438">
    <w:abstractNumId w:val="0"/>
  </w:num>
  <w:num w:numId="8" w16cid:durableId="1611745806">
    <w:abstractNumId w:val="8"/>
  </w:num>
  <w:num w:numId="9" w16cid:durableId="353501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70"/>
    <w:rsid w:val="000204F1"/>
    <w:rsid w:val="00032FEF"/>
    <w:rsid w:val="00055B8B"/>
    <w:rsid w:val="00071A7E"/>
    <w:rsid w:val="00077745"/>
    <w:rsid w:val="00077C6A"/>
    <w:rsid w:val="0009213D"/>
    <w:rsid w:val="000A3F63"/>
    <w:rsid w:val="000A736E"/>
    <w:rsid w:val="000C0F71"/>
    <w:rsid w:val="000D3B6F"/>
    <w:rsid w:val="000F479D"/>
    <w:rsid w:val="00122528"/>
    <w:rsid w:val="00147870"/>
    <w:rsid w:val="001479B4"/>
    <w:rsid w:val="00156DF4"/>
    <w:rsid w:val="00162FF5"/>
    <w:rsid w:val="0018097A"/>
    <w:rsid w:val="001E01D5"/>
    <w:rsid w:val="001E42A6"/>
    <w:rsid w:val="00226EBE"/>
    <w:rsid w:val="002B4939"/>
    <w:rsid w:val="00357A54"/>
    <w:rsid w:val="00373614"/>
    <w:rsid w:val="00374765"/>
    <w:rsid w:val="003B2112"/>
    <w:rsid w:val="003B3844"/>
    <w:rsid w:val="004719F4"/>
    <w:rsid w:val="004A0470"/>
    <w:rsid w:val="004D509E"/>
    <w:rsid w:val="00516734"/>
    <w:rsid w:val="00540BB1"/>
    <w:rsid w:val="00574FB7"/>
    <w:rsid w:val="005800C2"/>
    <w:rsid w:val="0059171F"/>
    <w:rsid w:val="005B09EC"/>
    <w:rsid w:val="005B1CEC"/>
    <w:rsid w:val="005C28F1"/>
    <w:rsid w:val="006430DA"/>
    <w:rsid w:val="0064398B"/>
    <w:rsid w:val="00656D2E"/>
    <w:rsid w:val="006A1BD4"/>
    <w:rsid w:val="006B4192"/>
    <w:rsid w:val="006C7633"/>
    <w:rsid w:val="006E490C"/>
    <w:rsid w:val="006E7753"/>
    <w:rsid w:val="00706235"/>
    <w:rsid w:val="00767620"/>
    <w:rsid w:val="00777B00"/>
    <w:rsid w:val="00787DC4"/>
    <w:rsid w:val="007B5355"/>
    <w:rsid w:val="008027BB"/>
    <w:rsid w:val="00813DCB"/>
    <w:rsid w:val="00816327"/>
    <w:rsid w:val="00843E90"/>
    <w:rsid w:val="00850E22"/>
    <w:rsid w:val="00856DC9"/>
    <w:rsid w:val="008750CE"/>
    <w:rsid w:val="008A0670"/>
    <w:rsid w:val="008B1903"/>
    <w:rsid w:val="008D0B3A"/>
    <w:rsid w:val="00915DBA"/>
    <w:rsid w:val="0095163E"/>
    <w:rsid w:val="00964AF9"/>
    <w:rsid w:val="009755C4"/>
    <w:rsid w:val="00995D1A"/>
    <w:rsid w:val="009A0695"/>
    <w:rsid w:val="009A1E84"/>
    <w:rsid w:val="009B43D7"/>
    <w:rsid w:val="009D1FD7"/>
    <w:rsid w:val="009E173C"/>
    <w:rsid w:val="00A0692B"/>
    <w:rsid w:val="00A156F7"/>
    <w:rsid w:val="00A773FC"/>
    <w:rsid w:val="00A90531"/>
    <w:rsid w:val="00AC6E7F"/>
    <w:rsid w:val="00AF6E1D"/>
    <w:rsid w:val="00B248AC"/>
    <w:rsid w:val="00BD06B8"/>
    <w:rsid w:val="00BE488A"/>
    <w:rsid w:val="00BF0708"/>
    <w:rsid w:val="00C02E40"/>
    <w:rsid w:val="00C47F36"/>
    <w:rsid w:val="00C66669"/>
    <w:rsid w:val="00C70F70"/>
    <w:rsid w:val="00CA46E1"/>
    <w:rsid w:val="00CB2D6F"/>
    <w:rsid w:val="00CE60E3"/>
    <w:rsid w:val="00D664DA"/>
    <w:rsid w:val="00D75547"/>
    <w:rsid w:val="00DA15C7"/>
    <w:rsid w:val="00DA3A84"/>
    <w:rsid w:val="00DD511B"/>
    <w:rsid w:val="00DE558E"/>
    <w:rsid w:val="00DE767B"/>
    <w:rsid w:val="00E03B60"/>
    <w:rsid w:val="00E21586"/>
    <w:rsid w:val="00E43E03"/>
    <w:rsid w:val="00E63B41"/>
    <w:rsid w:val="00E66A57"/>
    <w:rsid w:val="00E76FDE"/>
    <w:rsid w:val="00E95F67"/>
    <w:rsid w:val="00EA305C"/>
    <w:rsid w:val="00EB0C4A"/>
    <w:rsid w:val="00EC7D39"/>
    <w:rsid w:val="00F400AC"/>
    <w:rsid w:val="00F56FAD"/>
    <w:rsid w:val="00F70D0B"/>
    <w:rsid w:val="00F7646E"/>
    <w:rsid w:val="00FB64E6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29987"/>
  <w15:chartTrackingRefBased/>
  <w15:docId w15:val="{08651A6E-8E7C-413A-A0DF-5821E58B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0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0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0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0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0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0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4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4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04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4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4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4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0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0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0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0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04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04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04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0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04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047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2D6F"/>
  </w:style>
  <w:style w:type="paragraph" w:styleId="Piedepgina">
    <w:name w:val="footer"/>
    <w:basedOn w:val="Normal"/>
    <w:link w:val="PiedepginaCar"/>
    <w:uiPriority w:val="99"/>
    <w:unhideWhenUsed/>
    <w:rsid w:val="00CB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D6F"/>
  </w:style>
  <w:style w:type="table" w:styleId="Tablaconcuadrcula">
    <w:name w:val="Table Grid"/>
    <w:basedOn w:val="Tablanormal"/>
    <w:uiPriority w:val="39"/>
    <w:rsid w:val="00CB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6290C-BD3C-413B-9313-9D2585E1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2483</Words>
  <Characters>13660</Characters>
  <Application>Microsoft Office Word</Application>
  <DocSecurity>4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Blasco Doñamayor</dc:creator>
  <cp:keywords/>
  <dc:description/>
  <cp:lastModifiedBy>Rosa Jurado Yuste</cp:lastModifiedBy>
  <cp:revision>2</cp:revision>
  <cp:lastPrinted>2025-11-13T18:20:00Z</cp:lastPrinted>
  <dcterms:created xsi:type="dcterms:W3CDTF">2025-11-19T10:48:00Z</dcterms:created>
  <dcterms:modified xsi:type="dcterms:W3CDTF">2025-11-19T10:48:00Z</dcterms:modified>
</cp:coreProperties>
</file>